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9BE8A" w14:textId="5971815C" w:rsidR="007E500A" w:rsidRPr="007E500A" w:rsidRDefault="007E500A" w:rsidP="007E500A">
      <w:pPr>
        <w:tabs>
          <w:tab w:val="center" w:pos="4536"/>
          <w:tab w:val="right" w:pos="7938"/>
          <w:tab w:val="right" w:pos="9639"/>
        </w:tabs>
        <w:ind w:right="2"/>
        <w:rPr>
          <w:rFonts w:ascii="Arial" w:eastAsia="Batang" w:hAnsi="Arial" w:cs="Arial"/>
          <w:b/>
          <w:bCs/>
          <w:sz w:val="28"/>
          <w:szCs w:val="24"/>
        </w:rPr>
      </w:pPr>
      <w:r>
        <w:rPr>
          <w:rFonts w:ascii="Arial" w:eastAsia="Batang" w:hAnsi="Arial" w:cs="Arial"/>
          <w:b/>
          <w:bCs/>
          <w:sz w:val="28"/>
          <w:szCs w:val="24"/>
        </w:rPr>
        <w:t>3GPP TSG RAN WG1 #11</w:t>
      </w:r>
      <w:r w:rsidR="00250AD5">
        <w:rPr>
          <w:rFonts w:ascii="Arial" w:eastAsia="Batang" w:hAnsi="Arial" w:cs="Arial"/>
          <w:b/>
          <w:bCs/>
          <w:sz w:val="28"/>
          <w:szCs w:val="24"/>
        </w:rPr>
        <w:t>3</w:t>
      </w:r>
      <w:r>
        <w:rPr>
          <w:rFonts w:ascii="Arial" w:eastAsia="Batang" w:hAnsi="Arial" w:cs="Arial"/>
          <w:b/>
          <w:bCs/>
          <w:sz w:val="28"/>
          <w:szCs w:val="24"/>
        </w:rPr>
        <w:tab/>
      </w:r>
      <w:r>
        <w:rPr>
          <w:rFonts w:ascii="Arial" w:eastAsia="Batang" w:hAnsi="Arial" w:cs="Arial"/>
          <w:b/>
          <w:bCs/>
          <w:sz w:val="28"/>
          <w:szCs w:val="24"/>
        </w:rPr>
        <w:tab/>
      </w:r>
      <w:r>
        <w:rPr>
          <w:rFonts w:ascii="Arial" w:eastAsia="Batang" w:hAnsi="Arial" w:cs="Arial"/>
          <w:b/>
          <w:bCs/>
          <w:sz w:val="28"/>
          <w:szCs w:val="24"/>
        </w:rPr>
        <w:tab/>
      </w:r>
      <w:r w:rsidR="00825F4A" w:rsidRPr="00825F4A">
        <w:rPr>
          <w:rFonts w:ascii="Arial" w:eastAsia="Batang" w:hAnsi="Arial" w:cs="Arial"/>
          <w:b/>
          <w:bCs/>
          <w:sz w:val="28"/>
          <w:szCs w:val="24"/>
        </w:rPr>
        <w:t>R1-23044</w:t>
      </w:r>
      <w:r w:rsidR="00575FA8">
        <w:rPr>
          <w:rFonts w:ascii="Arial" w:eastAsia="Batang" w:hAnsi="Arial" w:cs="Arial"/>
          <w:b/>
          <w:bCs/>
          <w:sz w:val="28"/>
          <w:szCs w:val="24"/>
        </w:rPr>
        <w:t>52</w:t>
      </w:r>
    </w:p>
    <w:p w14:paraId="60266ADC" w14:textId="77777777" w:rsidR="00250AD5" w:rsidRPr="003F0617" w:rsidRDefault="00250AD5" w:rsidP="00250AD5">
      <w:pPr>
        <w:pStyle w:val="ab"/>
        <w:rPr>
          <w:rFonts w:cs="Arial"/>
          <w:bCs/>
          <w:sz w:val="22"/>
        </w:rPr>
      </w:pPr>
      <w:bookmarkStart w:id="0" w:name="_Hlk130308089"/>
      <w:r w:rsidRPr="00250AD5">
        <w:rPr>
          <w:rFonts w:ascii="Arial" w:eastAsia="Batang" w:hAnsi="Arial" w:cs="Arial"/>
          <w:b/>
          <w:bCs/>
          <w:sz w:val="28"/>
          <w:szCs w:val="24"/>
        </w:rPr>
        <w:t xml:space="preserve">Incheon, Korea, May 22nd – May 26th, 2023 </w:t>
      </w:r>
    </w:p>
    <w:bookmarkEnd w:id="0"/>
    <w:p w14:paraId="3D7B4D9F" w14:textId="77777777" w:rsidR="004C604B" w:rsidRDefault="004C604B">
      <w:pPr>
        <w:rPr>
          <w:rFonts w:ascii="Arial" w:hAnsi="Arial" w:cs="Arial"/>
        </w:rPr>
      </w:pPr>
    </w:p>
    <w:p w14:paraId="3E5DB417" w14:textId="77777777" w:rsidR="004C604B" w:rsidRDefault="004C604B">
      <w:pPr>
        <w:rPr>
          <w:rFonts w:ascii="Arial" w:hAnsi="Arial" w:cs="Arial"/>
        </w:rPr>
      </w:pPr>
    </w:p>
    <w:p w14:paraId="2BD29C57" w14:textId="2F635591" w:rsidR="004C604B" w:rsidRPr="00454E1B" w:rsidRDefault="004C604B" w:rsidP="00454E1B">
      <w:pPr>
        <w:spacing w:after="60"/>
        <w:ind w:left="1985" w:hanging="1985"/>
        <w:rPr>
          <w:rFonts w:ascii="Arial" w:hAnsi="Arial" w:cs="Arial"/>
          <w:bCs/>
        </w:rPr>
      </w:pPr>
      <w:bookmarkStart w:id="1" w:name="_Hlk41686089"/>
      <w:r>
        <w:rPr>
          <w:rFonts w:ascii="Arial" w:hAnsi="Arial" w:cs="Arial"/>
          <w:b/>
        </w:rPr>
        <w:t>Title:</w:t>
      </w:r>
      <w:r>
        <w:rPr>
          <w:rFonts w:ascii="Arial" w:hAnsi="Arial" w:cs="Arial"/>
          <w:b/>
        </w:rPr>
        <w:tab/>
      </w:r>
      <w:r w:rsidR="00825F4A">
        <w:rPr>
          <w:rFonts w:ascii="Arial" w:hAnsi="Arial" w:cs="Arial"/>
        </w:rPr>
        <w:t>R</w:t>
      </w:r>
      <w:r w:rsidR="00660C80" w:rsidRPr="00660C80">
        <w:rPr>
          <w:rFonts w:ascii="Arial" w:hAnsi="Arial" w:cs="Arial"/>
        </w:rPr>
        <w:t xml:space="preserve">eply </w:t>
      </w:r>
      <w:r w:rsidR="00F614D5" w:rsidRPr="00457E33">
        <w:rPr>
          <w:rFonts w:ascii="Arial" w:hAnsi="Arial" w:cs="Arial"/>
        </w:rPr>
        <w:t xml:space="preserve">LS </w:t>
      </w:r>
      <w:r w:rsidR="008B5991" w:rsidRPr="008B5991">
        <w:rPr>
          <w:rFonts w:ascii="Arial" w:hAnsi="Arial" w:cs="Arial"/>
        </w:rPr>
        <w:t xml:space="preserve">on </w:t>
      </w:r>
      <w:r w:rsidR="00575FA8" w:rsidRPr="00575FA8">
        <w:rPr>
          <w:rFonts w:ascii="Arial" w:hAnsi="Arial" w:cs="Arial"/>
        </w:rPr>
        <w:t>Cell DTX/DRX activation/deactivation</w:t>
      </w:r>
    </w:p>
    <w:p w14:paraId="49C4821B" w14:textId="1447EFA5" w:rsidR="008B5991" w:rsidRDefault="004C604B" w:rsidP="00FC787C">
      <w:pPr>
        <w:spacing w:after="60"/>
        <w:ind w:left="1985" w:hanging="1985"/>
        <w:rPr>
          <w:rFonts w:ascii="Arial" w:hAnsi="Arial" w:cs="Arial"/>
          <w:bCs/>
        </w:rPr>
      </w:pPr>
      <w:r w:rsidRPr="0056019C">
        <w:rPr>
          <w:rFonts w:ascii="Arial" w:hAnsi="Arial" w:cs="Arial"/>
          <w:b/>
        </w:rPr>
        <w:t>Response to:</w:t>
      </w:r>
      <w:r w:rsidRPr="0056019C">
        <w:rPr>
          <w:rFonts w:ascii="Arial" w:hAnsi="Arial" w:cs="Arial"/>
          <w:bCs/>
        </w:rPr>
        <w:tab/>
      </w:r>
      <w:r w:rsidR="00330223" w:rsidRPr="00330223">
        <w:rPr>
          <w:rFonts w:ascii="Arial" w:hAnsi="Arial" w:cs="Arial"/>
          <w:bCs/>
        </w:rPr>
        <w:t>R1-2304334</w:t>
      </w:r>
      <w:r w:rsidR="00660C80">
        <w:rPr>
          <w:rFonts w:ascii="Arial" w:hAnsi="Arial" w:cs="Arial"/>
          <w:bCs/>
        </w:rPr>
        <w:t xml:space="preserve"> (</w:t>
      </w:r>
      <w:r w:rsidR="00575FA8" w:rsidRPr="00575FA8">
        <w:rPr>
          <w:rFonts w:ascii="Arial" w:hAnsi="Arial" w:cs="Arial"/>
        </w:rPr>
        <w:t>R2-2304568</w:t>
      </w:r>
      <w:r w:rsidR="00660C80">
        <w:rPr>
          <w:rFonts w:ascii="Arial" w:hAnsi="Arial" w:cs="Arial"/>
          <w:bCs/>
        </w:rPr>
        <w:t>)</w:t>
      </w:r>
      <w:r w:rsidR="008B5991" w:rsidRPr="008B5991">
        <w:rPr>
          <w:rFonts w:ascii="Arial" w:hAnsi="Arial" w:cs="Arial"/>
          <w:bCs/>
        </w:rPr>
        <w:t xml:space="preserve"> </w:t>
      </w:r>
    </w:p>
    <w:p w14:paraId="12C0311C" w14:textId="77777777" w:rsidR="00FC787C" w:rsidRPr="00075922" w:rsidRDefault="004C604B" w:rsidP="00FC787C">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00FC787C" w:rsidRPr="00075922">
        <w:rPr>
          <w:rFonts w:ascii="Arial" w:hAnsi="Arial" w:cs="Arial"/>
          <w:bCs/>
        </w:rPr>
        <w:t>Rel-1</w:t>
      </w:r>
      <w:r w:rsidR="008B5991">
        <w:rPr>
          <w:rFonts w:ascii="Arial" w:hAnsi="Arial" w:cs="Arial"/>
          <w:bCs/>
        </w:rPr>
        <w:t>8</w:t>
      </w:r>
    </w:p>
    <w:p w14:paraId="7228B6D7" w14:textId="0CE157D0" w:rsidR="00FC787C" w:rsidRPr="00457829" w:rsidRDefault="00FC787C" w:rsidP="00FC787C">
      <w:pPr>
        <w:spacing w:after="60"/>
        <w:ind w:left="1985" w:hanging="1985"/>
        <w:rPr>
          <w:rFonts w:ascii="Arial" w:hAnsi="Arial" w:cs="Arial"/>
          <w:bCs/>
          <w:lang w:val="en-US" w:eastAsia="ko-KR"/>
        </w:rPr>
      </w:pPr>
      <w:r w:rsidRPr="00075922">
        <w:rPr>
          <w:rFonts w:ascii="Arial" w:hAnsi="Arial" w:cs="Arial"/>
          <w:b/>
        </w:rPr>
        <w:t>Work Item:</w:t>
      </w:r>
      <w:r w:rsidRPr="00075922">
        <w:rPr>
          <w:rFonts w:ascii="Arial" w:hAnsi="Arial" w:cs="Arial"/>
          <w:bCs/>
        </w:rPr>
        <w:tab/>
      </w:r>
      <w:r w:rsidR="00575FA8" w:rsidRPr="00AD161A">
        <w:rPr>
          <w:rFonts w:ascii="Arial" w:hAnsi="Arial" w:cs="Arial"/>
          <w:bCs/>
          <w:sz w:val="22"/>
          <w:szCs w:val="22"/>
        </w:rPr>
        <w:t>Netw_Energy_NR-Core</w:t>
      </w:r>
    </w:p>
    <w:p w14:paraId="1EFB54BD" w14:textId="77777777" w:rsidR="004C604B" w:rsidRDefault="004C604B" w:rsidP="00FC787C">
      <w:pPr>
        <w:spacing w:after="60"/>
        <w:ind w:left="1985" w:hanging="1985"/>
        <w:rPr>
          <w:rFonts w:ascii="Arial" w:hAnsi="Arial" w:cs="Arial"/>
          <w:b/>
        </w:rPr>
      </w:pPr>
    </w:p>
    <w:p w14:paraId="2AEE893D" w14:textId="1F6EC91C" w:rsidR="004C604B" w:rsidRDefault="004C604B">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sidR="00250AD5" w:rsidRPr="00250AD5">
        <w:rPr>
          <w:rFonts w:ascii="Arial" w:hAnsi="Arial" w:cs="Arial" w:hint="eastAsia"/>
          <w:szCs w:val="21"/>
          <w:lang w:eastAsia="ja-JP"/>
        </w:rPr>
        <w:t>vivo</w:t>
      </w:r>
      <w:r w:rsidR="00250AD5" w:rsidRPr="00250AD5">
        <w:rPr>
          <w:rFonts w:ascii="Arial" w:hAnsi="Arial" w:cs="Arial"/>
          <w:szCs w:val="21"/>
          <w:lang w:eastAsia="ja-JP"/>
        </w:rPr>
        <w:t xml:space="preserve"> [</w:t>
      </w:r>
      <w:r w:rsidR="00250AD5">
        <w:rPr>
          <w:rFonts w:ascii="Arial" w:hAnsi="Arial" w:cs="Arial"/>
          <w:szCs w:val="21"/>
          <w:lang w:eastAsia="ja-JP"/>
        </w:rPr>
        <w:t xml:space="preserve">To be </w:t>
      </w:r>
      <w:r w:rsidRPr="00250AD5">
        <w:rPr>
          <w:rFonts w:ascii="Arial" w:hAnsi="Arial" w:cs="Arial" w:hint="eastAsia"/>
          <w:szCs w:val="21"/>
          <w:lang w:eastAsia="ja-JP"/>
        </w:rPr>
        <w:t>RAN</w:t>
      </w:r>
      <w:r w:rsidR="00682BD2" w:rsidRPr="00250AD5">
        <w:rPr>
          <w:rFonts w:ascii="Arial" w:hAnsi="Arial" w:cs="Arial"/>
          <w:szCs w:val="21"/>
          <w:lang w:eastAsia="ja-JP"/>
        </w:rPr>
        <w:t>1</w:t>
      </w:r>
      <w:r w:rsidR="00250AD5">
        <w:rPr>
          <w:rFonts w:ascii="Arial" w:hAnsi="Arial" w:cs="Arial"/>
          <w:szCs w:val="21"/>
          <w:lang w:eastAsia="ja-JP"/>
        </w:rPr>
        <w:t>]</w:t>
      </w:r>
    </w:p>
    <w:p w14:paraId="1C13B3F1" w14:textId="594B78B6" w:rsidR="004C604B" w:rsidRDefault="004C604B">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ascii="Arial" w:hAnsi="Arial" w:cs="Arial" w:hint="eastAsia"/>
          <w:bCs/>
          <w:lang w:val="en-US" w:eastAsia="zh-CN"/>
        </w:rPr>
        <w:t>RAN</w:t>
      </w:r>
      <w:r w:rsidR="0093479F">
        <w:rPr>
          <w:rFonts w:ascii="Arial" w:hAnsi="Arial" w:cs="Arial"/>
          <w:bCs/>
          <w:lang w:val="en-US" w:eastAsia="zh-CN"/>
        </w:rPr>
        <w:t>2</w:t>
      </w:r>
    </w:p>
    <w:bookmarkEnd w:id="1"/>
    <w:p w14:paraId="3AEAE2AB" w14:textId="77777777" w:rsidR="004C604B" w:rsidRDefault="004C604B">
      <w:pPr>
        <w:spacing w:after="60"/>
        <w:ind w:left="1985" w:hanging="1985"/>
        <w:rPr>
          <w:rFonts w:ascii="Arial" w:hAnsi="Arial" w:cs="Arial"/>
          <w:bCs/>
        </w:rPr>
      </w:pPr>
      <w:r>
        <w:rPr>
          <w:rFonts w:ascii="Arial" w:hAnsi="Arial" w:cs="Arial"/>
          <w:b/>
        </w:rPr>
        <w:t>Cc:</w:t>
      </w:r>
    </w:p>
    <w:p w14:paraId="600683D9" w14:textId="77777777" w:rsidR="004C604B" w:rsidRDefault="004C604B">
      <w:pPr>
        <w:spacing w:after="60"/>
        <w:ind w:left="1985" w:hanging="1985"/>
        <w:rPr>
          <w:rFonts w:ascii="Arial" w:hAnsi="Arial" w:cs="Arial"/>
          <w:bCs/>
        </w:rPr>
      </w:pPr>
    </w:p>
    <w:p w14:paraId="74FD11D7" w14:textId="77777777" w:rsidR="004C604B" w:rsidRDefault="004C604B">
      <w:pPr>
        <w:tabs>
          <w:tab w:val="left" w:pos="2268"/>
        </w:tabs>
        <w:rPr>
          <w:rFonts w:ascii="Arial" w:hAnsi="Arial" w:cs="Arial"/>
          <w:bCs/>
        </w:rPr>
      </w:pPr>
      <w:r>
        <w:rPr>
          <w:rFonts w:ascii="Arial" w:hAnsi="Arial" w:cs="Arial"/>
          <w:b/>
        </w:rPr>
        <w:t>Contact Person:</w:t>
      </w:r>
      <w:r>
        <w:rPr>
          <w:rFonts w:ascii="Arial" w:hAnsi="Arial" w:cs="Arial"/>
          <w:bCs/>
        </w:rPr>
        <w:tab/>
      </w:r>
    </w:p>
    <w:p w14:paraId="2BA26888" w14:textId="734595CB" w:rsidR="004C604B" w:rsidRDefault="004C604B">
      <w:pPr>
        <w:pStyle w:val="4"/>
        <w:tabs>
          <w:tab w:val="left" w:pos="2268"/>
        </w:tabs>
        <w:ind w:left="567"/>
        <w:rPr>
          <w:rFonts w:cs="Arial"/>
          <w:b w:val="0"/>
          <w:bCs/>
          <w:lang w:val="en-US" w:eastAsia="zh-CN"/>
        </w:rPr>
      </w:pPr>
      <w:r>
        <w:rPr>
          <w:rFonts w:cs="Arial"/>
        </w:rPr>
        <w:t>Name:</w:t>
      </w:r>
      <w:r>
        <w:rPr>
          <w:rFonts w:cs="Arial"/>
          <w:b w:val="0"/>
          <w:bCs/>
        </w:rPr>
        <w:tab/>
      </w:r>
    </w:p>
    <w:p w14:paraId="1090F3F7" w14:textId="7362E74D" w:rsidR="004C604B" w:rsidRPr="00CE1541" w:rsidRDefault="004C604B">
      <w:pPr>
        <w:pStyle w:val="7"/>
        <w:tabs>
          <w:tab w:val="left" w:pos="2268"/>
        </w:tabs>
        <w:ind w:left="567"/>
        <w:rPr>
          <w:rFonts w:cs="Arial"/>
          <w:b w:val="0"/>
          <w:bCs/>
          <w:lang w:val="de-DE" w:eastAsia="zh-CN"/>
        </w:rPr>
      </w:pPr>
      <w:r w:rsidRPr="00CE1541">
        <w:rPr>
          <w:rFonts w:cs="Arial"/>
          <w:lang w:val="de-DE"/>
        </w:rPr>
        <w:t>E-mail Address:</w:t>
      </w:r>
      <w:r w:rsidRPr="00CE1541">
        <w:rPr>
          <w:rFonts w:cs="Arial"/>
          <w:b w:val="0"/>
          <w:bCs/>
          <w:lang w:val="de-DE"/>
        </w:rPr>
        <w:tab/>
      </w:r>
      <w:r w:rsidRPr="00CE1541">
        <w:rPr>
          <w:rFonts w:cs="Arial"/>
          <w:b w:val="0"/>
          <w:bCs/>
          <w:color w:val="auto"/>
          <w:lang w:val="de-DE"/>
        </w:rPr>
        <w:t>&lt;</w:t>
      </w:r>
      <w:r w:rsidR="00660C80" w:rsidRPr="00CE1541">
        <w:rPr>
          <w:rFonts w:cs="Arial"/>
          <w:b w:val="0"/>
          <w:bCs/>
          <w:color w:val="auto"/>
          <w:lang w:val="de-DE"/>
        </w:rPr>
        <w:t xml:space="preserve"> </w:t>
      </w:r>
      <w:r w:rsidRPr="00CE1541">
        <w:rPr>
          <w:rFonts w:cs="Arial"/>
          <w:b w:val="0"/>
          <w:bCs/>
          <w:color w:val="auto"/>
          <w:lang w:val="de-DE"/>
        </w:rPr>
        <w:t>&gt;</w:t>
      </w:r>
    </w:p>
    <w:p w14:paraId="23EBF3F1" w14:textId="77777777" w:rsidR="004C604B" w:rsidRPr="00CE1541" w:rsidRDefault="004C604B">
      <w:pPr>
        <w:spacing w:after="60"/>
        <w:ind w:left="1985" w:hanging="1985"/>
        <w:rPr>
          <w:rFonts w:ascii="Arial" w:hAnsi="Arial" w:cs="Arial"/>
          <w:b/>
          <w:lang w:val="de-DE"/>
        </w:rPr>
      </w:pPr>
    </w:p>
    <w:p w14:paraId="2DFA3AA5" w14:textId="77777777" w:rsidR="004C604B" w:rsidRDefault="004C604B">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Pr>
            <w:rStyle w:val="a4"/>
            <w:rFonts w:ascii="Arial" w:hAnsi="Arial" w:cs="Arial"/>
            <w:b/>
          </w:rPr>
          <w:t>mailto:3GPPLiaison@etsi.org</w:t>
        </w:r>
      </w:hyperlink>
      <w:r>
        <w:rPr>
          <w:rFonts w:ascii="Arial" w:hAnsi="Arial" w:cs="Arial"/>
          <w:b/>
        </w:rPr>
        <w:t xml:space="preserve"> </w:t>
      </w:r>
      <w:r>
        <w:rPr>
          <w:rFonts w:ascii="Arial" w:hAnsi="Arial" w:cs="Arial"/>
          <w:bCs/>
        </w:rPr>
        <w:tab/>
      </w:r>
    </w:p>
    <w:p w14:paraId="73A89A77" w14:textId="77777777" w:rsidR="004C604B" w:rsidRDefault="004C604B">
      <w:pPr>
        <w:spacing w:after="60"/>
        <w:ind w:left="1985" w:hanging="1985"/>
        <w:rPr>
          <w:rFonts w:ascii="Arial" w:hAnsi="Arial" w:cs="Arial"/>
          <w:b/>
        </w:rPr>
      </w:pPr>
    </w:p>
    <w:p w14:paraId="263AAEDC" w14:textId="77777777" w:rsidR="004C604B" w:rsidRDefault="004C604B">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3452E97E" w14:textId="77777777" w:rsidR="004C604B" w:rsidRDefault="004C604B">
      <w:pPr>
        <w:pBdr>
          <w:bottom w:val="single" w:sz="4" w:space="1" w:color="auto"/>
        </w:pBdr>
        <w:rPr>
          <w:rFonts w:ascii="Arial" w:hAnsi="Arial" w:cs="Arial"/>
        </w:rPr>
      </w:pPr>
    </w:p>
    <w:p w14:paraId="6BD449C2" w14:textId="77777777" w:rsidR="004C604B" w:rsidRDefault="004C604B">
      <w:pPr>
        <w:rPr>
          <w:rFonts w:ascii="Arial" w:hAnsi="Arial" w:cs="Arial"/>
        </w:rPr>
      </w:pPr>
    </w:p>
    <w:p w14:paraId="4A1E8027" w14:textId="77777777" w:rsidR="004C604B" w:rsidRDefault="004C604B">
      <w:pPr>
        <w:spacing w:after="120"/>
        <w:rPr>
          <w:rFonts w:ascii="Arial" w:hAnsi="Arial" w:cs="Arial"/>
          <w:b/>
        </w:rPr>
      </w:pPr>
      <w:r>
        <w:rPr>
          <w:rFonts w:ascii="Arial" w:hAnsi="Arial" w:cs="Arial"/>
          <w:b/>
        </w:rPr>
        <w:t>1. Overall Description:</w:t>
      </w:r>
    </w:p>
    <w:p w14:paraId="3138748D" w14:textId="333504A1" w:rsidR="00660C80" w:rsidRDefault="00660C80" w:rsidP="00660C80">
      <w:pPr>
        <w:spacing w:afterLines="50" w:after="120"/>
        <w:jc w:val="both"/>
        <w:rPr>
          <w:rFonts w:ascii="Arial" w:hAnsi="Arial" w:cs="Arial"/>
        </w:rPr>
      </w:pPr>
      <w:r>
        <w:rPr>
          <w:rFonts w:ascii="Arial" w:hAnsi="Arial" w:cs="Arial"/>
        </w:rPr>
        <w:t>RAN1 thanks RAN</w:t>
      </w:r>
      <w:r w:rsidR="00575FA8">
        <w:rPr>
          <w:rFonts w:ascii="Arial" w:hAnsi="Arial" w:cs="Arial"/>
        </w:rPr>
        <w:t>2</w:t>
      </w:r>
      <w:r>
        <w:rPr>
          <w:rFonts w:ascii="Arial" w:hAnsi="Arial" w:cs="Arial"/>
        </w:rPr>
        <w:t xml:space="preserve"> for providing the LS. RAN1 has discussed the </w:t>
      </w:r>
      <w:r w:rsidR="00B04BF2">
        <w:rPr>
          <w:rFonts w:ascii="Arial" w:hAnsi="Arial" w:cs="Arial"/>
        </w:rPr>
        <w:t>issue</w:t>
      </w:r>
      <w:r>
        <w:rPr>
          <w:rFonts w:ascii="Arial" w:hAnsi="Arial" w:cs="Arial"/>
        </w:rPr>
        <w:t>s from RAN</w:t>
      </w:r>
      <w:r w:rsidR="00B04BF2">
        <w:rPr>
          <w:rFonts w:ascii="Arial" w:hAnsi="Arial" w:cs="Arial"/>
        </w:rPr>
        <w:t>2</w:t>
      </w:r>
      <w:r>
        <w:rPr>
          <w:rFonts w:ascii="Arial" w:hAnsi="Arial" w:cs="Arial"/>
        </w:rPr>
        <w:t xml:space="preserve"> and would like to provide the following response</w:t>
      </w:r>
      <w:r w:rsidR="00575FA8">
        <w:rPr>
          <w:rFonts w:ascii="Arial" w:hAnsi="Arial" w:cs="Arial"/>
        </w:rPr>
        <w:t>:</w:t>
      </w:r>
    </w:p>
    <w:p w14:paraId="016BB1F2" w14:textId="201350B7" w:rsidR="0093479F" w:rsidRDefault="0093479F" w:rsidP="00660C80">
      <w:pPr>
        <w:spacing w:afterLines="50" w:after="120"/>
        <w:jc w:val="both"/>
        <w:rPr>
          <w:rFonts w:ascii="Arial" w:hAnsi="Arial" w:cs="Arial"/>
          <w:lang w:eastAsia="zh-CN"/>
        </w:rPr>
      </w:pPr>
      <w:r>
        <w:rPr>
          <w:rFonts w:ascii="Arial" w:hAnsi="Arial" w:cs="Arial" w:hint="eastAsia"/>
          <w:lang w:eastAsia="zh-CN"/>
        </w:rPr>
        <w:t>R</w:t>
      </w:r>
      <w:r>
        <w:rPr>
          <w:rFonts w:ascii="Arial" w:hAnsi="Arial" w:cs="Arial"/>
          <w:lang w:eastAsia="zh-CN"/>
        </w:rPr>
        <w:t>egarding feasibility, the following wording assumption is made:</w:t>
      </w:r>
    </w:p>
    <w:p w14:paraId="3EF0C9BC" w14:textId="77777777" w:rsidR="0093479F" w:rsidRPr="0058023D" w:rsidRDefault="0093479F" w:rsidP="0093479F">
      <w:pPr>
        <w:rPr>
          <w:rFonts w:cs="Times"/>
          <w:b/>
          <w:bCs/>
          <w:highlight w:val="darkYellow"/>
          <w:lang w:eastAsia="x-none"/>
        </w:rPr>
      </w:pPr>
      <w:r w:rsidRPr="0058023D">
        <w:rPr>
          <w:rFonts w:cs="Times"/>
          <w:b/>
          <w:bCs/>
          <w:highlight w:val="darkYellow"/>
          <w:lang w:eastAsia="x-none"/>
        </w:rPr>
        <w:t>Working Assumption</w:t>
      </w:r>
    </w:p>
    <w:p w14:paraId="36780D16" w14:textId="77777777" w:rsidR="0093479F" w:rsidRPr="00FE690B" w:rsidRDefault="0093479F" w:rsidP="0093479F">
      <w:pPr>
        <w:pStyle w:val="af1"/>
        <w:suppressAutoHyphens/>
        <w:rPr>
          <w:rFonts w:ascii="Times New Roman" w:hAnsi="Times New Roman"/>
          <w:lang w:eastAsia="zh-CN"/>
        </w:rPr>
      </w:pPr>
      <w:r>
        <w:rPr>
          <w:rFonts w:ascii="Times New Roman" w:eastAsia="Malgun Gothic" w:hAnsi="Times New Roman"/>
          <w:lang w:eastAsia="ko-KR"/>
        </w:rPr>
        <w:t>Support of L1 signaling at least for activation/deactivation of a cell DTX and/or DRX configuration is feasible (e.g., in terms of enabling/disenabling the feature) from RAN1 perspective.</w:t>
      </w:r>
    </w:p>
    <w:p w14:paraId="369ACC06" w14:textId="77777777" w:rsidR="0093479F" w:rsidRPr="00E3441C" w:rsidRDefault="0093479F" w:rsidP="0093479F">
      <w:pPr>
        <w:pStyle w:val="ad"/>
        <w:numPr>
          <w:ilvl w:val="0"/>
          <w:numId w:val="17"/>
        </w:numPr>
        <w:suppressAutoHyphens/>
        <w:overflowPunct w:val="0"/>
        <w:contextualSpacing w:val="0"/>
        <w:rPr>
          <w:lang w:eastAsia="zh-CN"/>
        </w:rPr>
      </w:pPr>
      <w:r w:rsidRPr="00E3441C">
        <w:rPr>
          <w:lang w:eastAsia="zh-CN"/>
        </w:rPr>
        <w:t>This does not imply that L1 activation/deactivation is supported in Rel-18\</w:t>
      </w:r>
    </w:p>
    <w:p w14:paraId="42BDB716" w14:textId="327E7CBA" w:rsidR="0093479F" w:rsidRPr="0093479F" w:rsidRDefault="0093479F" w:rsidP="0093479F">
      <w:pPr>
        <w:pStyle w:val="ad"/>
        <w:numPr>
          <w:ilvl w:val="0"/>
          <w:numId w:val="17"/>
        </w:numPr>
        <w:suppressAutoHyphens/>
        <w:overflowPunct w:val="0"/>
        <w:spacing w:afterLines="50" w:after="120"/>
        <w:ind w:left="714" w:hanging="357"/>
        <w:contextualSpacing w:val="0"/>
        <w:rPr>
          <w:lang w:eastAsia="zh-CN"/>
        </w:rPr>
      </w:pPr>
      <w:r w:rsidRPr="00E3441C">
        <w:rPr>
          <w:lang w:eastAsia="zh-CN"/>
        </w:rPr>
        <w:t>Note: Reliability, overhead, and benefits are FFS</w:t>
      </w:r>
    </w:p>
    <w:p w14:paraId="1233522A" w14:textId="3760E9D8" w:rsidR="0093479F" w:rsidRDefault="0093479F" w:rsidP="00660C80">
      <w:pPr>
        <w:spacing w:afterLines="50" w:after="120"/>
        <w:jc w:val="both"/>
        <w:rPr>
          <w:rFonts w:ascii="Arial" w:hAnsi="Arial" w:cs="Arial"/>
        </w:rPr>
      </w:pPr>
      <w:r>
        <w:rPr>
          <w:rFonts w:ascii="Arial" w:hAnsi="Arial" w:cs="Arial"/>
        </w:rPr>
        <w:t>Regarding benefit</w:t>
      </w:r>
      <w:r w:rsidR="00B04BF2">
        <w:rPr>
          <w:rFonts w:ascii="Arial" w:hAnsi="Arial" w:cs="Arial"/>
        </w:rPr>
        <w:t xml:space="preserve">, </w:t>
      </w:r>
      <w:r w:rsidR="00B04BF2" w:rsidRPr="00B04BF2">
        <w:rPr>
          <w:rFonts w:ascii="Arial" w:hAnsi="Arial" w:cs="Arial"/>
        </w:rPr>
        <w:t xml:space="preserve">the </w:t>
      </w:r>
      <w:r w:rsidR="00B04BF2" w:rsidRPr="003A050F">
        <w:rPr>
          <w:rFonts w:ascii="Arial" w:hAnsi="Arial" w:cs="Arial"/>
          <w:lang w:eastAsia="ja-JP"/>
        </w:rPr>
        <w:t>network energy saving gain by reducing the latency of activation/deactivation with L1 signalling for more dynamic changing</w:t>
      </w:r>
      <w:r w:rsidR="00B04BF2" w:rsidRPr="00B04BF2">
        <w:rPr>
          <w:rFonts w:ascii="Arial" w:hAnsi="Arial" w:cs="Arial"/>
        </w:rPr>
        <w:t xml:space="preserve"> is not evaluated </w:t>
      </w:r>
      <w:r w:rsidR="00B04BF2">
        <w:rPr>
          <w:rFonts w:ascii="Arial" w:hAnsi="Arial" w:cs="Arial"/>
        </w:rPr>
        <w:t>in RAN1 either. T</w:t>
      </w:r>
      <w:r w:rsidR="00B04BF2" w:rsidRPr="00B04BF2">
        <w:rPr>
          <w:rFonts w:ascii="Arial" w:hAnsi="Arial" w:cs="Arial"/>
        </w:rPr>
        <w:t xml:space="preserve">hus, </w:t>
      </w:r>
      <w:r w:rsidR="00B04BF2" w:rsidRPr="00B04BF2">
        <w:rPr>
          <w:rFonts w:ascii="Arial" w:hAnsi="Arial" w:cs="Arial"/>
          <w:lang w:eastAsia="ja-JP"/>
        </w:rPr>
        <w:t xml:space="preserve">the benefit to introduce L1 signalling to improve cell DTX/DRX activation/deactivation latency compared to L2/L3 signalling </w:t>
      </w:r>
      <w:r w:rsidR="00B04BF2">
        <w:rPr>
          <w:rFonts w:ascii="Arial" w:hAnsi="Arial" w:cs="Arial"/>
          <w:lang w:eastAsia="ja-JP"/>
        </w:rPr>
        <w:t xml:space="preserve">is </w:t>
      </w:r>
      <w:r w:rsidR="00B04BF2" w:rsidRPr="00B04BF2">
        <w:rPr>
          <w:rFonts w:ascii="Arial" w:hAnsi="Arial" w:cs="Arial"/>
        </w:rPr>
        <w:t>not clear.</w:t>
      </w:r>
    </w:p>
    <w:p w14:paraId="6A3AC0F2" w14:textId="1BB4D64E" w:rsidR="00B04BF2" w:rsidRDefault="0093479F" w:rsidP="00660C80">
      <w:pPr>
        <w:spacing w:afterLines="50" w:after="120"/>
        <w:jc w:val="both"/>
        <w:rPr>
          <w:rFonts w:ascii="Arial" w:hAnsi="Arial" w:cs="Arial"/>
          <w:lang w:eastAsia="ja-JP"/>
        </w:rPr>
      </w:pPr>
      <w:r>
        <w:rPr>
          <w:rFonts w:ascii="Arial" w:hAnsi="Arial" w:cs="Arial"/>
          <w:lang w:eastAsia="zh-CN"/>
        </w:rPr>
        <w:t>Regarding reliability</w:t>
      </w:r>
      <w:r w:rsidR="00B04BF2">
        <w:rPr>
          <w:rFonts w:ascii="Arial" w:hAnsi="Arial" w:cs="Arial"/>
          <w:lang w:eastAsia="zh-CN"/>
        </w:rPr>
        <w:t xml:space="preserve">, </w:t>
      </w:r>
      <w:r w:rsidR="00B04BF2">
        <w:rPr>
          <w:rFonts w:ascii="Arial" w:hAnsi="Arial" w:cs="Arial"/>
          <w:lang w:eastAsia="ja-JP"/>
        </w:rPr>
        <w:t>i</w:t>
      </w:r>
      <w:r w:rsidR="00B04BF2" w:rsidRPr="00B04BF2">
        <w:rPr>
          <w:rFonts w:ascii="Arial" w:hAnsi="Arial" w:cs="Arial"/>
          <w:lang w:eastAsia="ja-JP"/>
        </w:rPr>
        <w:t>ntroduction of normal group common DCI without HARQ feedback for cell activation/deactivation is not reliable, which will result in a lot of problems for many DL/UL signals/channels.</w:t>
      </w:r>
    </w:p>
    <w:p w14:paraId="752FEC84" w14:textId="55C66E5D" w:rsidR="00B04BF2" w:rsidRPr="00B04BF2" w:rsidRDefault="0093479F" w:rsidP="00660C80">
      <w:pPr>
        <w:spacing w:afterLines="50" w:after="120"/>
        <w:jc w:val="both"/>
        <w:rPr>
          <w:rFonts w:ascii="Arial" w:hAnsi="Arial" w:cs="Arial"/>
          <w:lang w:eastAsia="zh-CN"/>
        </w:rPr>
      </w:pPr>
      <w:r>
        <w:rPr>
          <w:rFonts w:ascii="Arial" w:hAnsi="Arial" w:cs="Arial"/>
          <w:lang w:eastAsia="ja-JP"/>
        </w:rPr>
        <w:t>Based on the above aspects</w:t>
      </w:r>
      <w:r w:rsidR="00B04BF2">
        <w:rPr>
          <w:rFonts w:ascii="Arial" w:hAnsi="Arial" w:cs="Arial"/>
          <w:lang w:eastAsia="ja-JP"/>
        </w:rPr>
        <w:t xml:space="preserve">, </w:t>
      </w:r>
      <w:r>
        <w:rPr>
          <w:rFonts w:ascii="Arial" w:hAnsi="Arial" w:cs="Arial"/>
          <w:lang w:eastAsia="ja-JP"/>
        </w:rPr>
        <w:t>introduction of L1 signalling for cell DTX/DRX activation/deactivation is not supported from RAN1 perspective.</w:t>
      </w:r>
    </w:p>
    <w:p w14:paraId="20346EE7" w14:textId="77777777" w:rsidR="00575FA8" w:rsidRDefault="004C604B" w:rsidP="00E93727">
      <w:pPr>
        <w:spacing w:before="180" w:afterLines="100" w:after="240"/>
        <w:jc w:val="both"/>
        <w:rPr>
          <w:rFonts w:ascii="Arial" w:hAnsi="Arial" w:cs="Arial"/>
          <w:b/>
        </w:rPr>
      </w:pPr>
      <w:r w:rsidRPr="00E17675">
        <w:rPr>
          <w:rFonts w:ascii="Arial" w:hAnsi="Arial" w:cs="Arial"/>
          <w:b/>
        </w:rPr>
        <w:t>2. Actions:</w:t>
      </w:r>
      <w:r w:rsidR="007A22E5" w:rsidRPr="00E17675">
        <w:rPr>
          <w:rFonts w:ascii="Arial" w:hAnsi="Arial" w:cs="Arial"/>
          <w:b/>
        </w:rPr>
        <w:t xml:space="preserve"> </w:t>
      </w:r>
    </w:p>
    <w:p w14:paraId="0AB6BE47" w14:textId="3884D1FB" w:rsidR="00BE16F2" w:rsidRPr="0093479F" w:rsidRDefault="009F3EF0" w:rsidP="0093479F">
      <w:pPr>
        <w:spacing w:before="180" w:afterLines="100" w:after="240"/>
        <w:jc w:val="both"/>
        <w:rPr>
          <w:rFonts w:ascii="Arial" w:hAnsi="Arial" w:cs="Arial"/>
          <w:bCs/>
        </w:rPr>
      </w:pPr>
      <w:r w:rsidRPr="00E17675">
        <w:rPr>
          <w:rFonts w:ascii="Arial" w:hAnsi="Arial" w:cs="Arial"/>
          <w:bCs/>
        </w:rPr>
        <w:t>RAN1 kindly requests RAN</w:t>
      </w:r>
      <w:r w:rsidR="00575FA8">
        <w:rPr>
          <w:rFonts w:ascii="Arial" w:hAnsi="Arial" w:cs="Arial"/>
          <w:bCs/>
        </w:rPr>
        <w:t>2</w:t>
      </w:r>
      <w:r w:rsidRPr="00E17675">
        <w:rPr>
          <w:rFonts w:ascii="Arial" w:hAnsi="Arial" w:cs="Arial"/>
          <w:bCs/>
        </w:rPr>
        <w:t xml:space="preserve"> to </w:t>
      </w:r>
      <w:r w:rsidR="00575FA8">
        <w:rPr>
          <w:rFonts w:ascii="Arial" w:hAnsi="Arial" w:cs="Arial"/>
        </w:rPr>
        <w:t>take the above information into account</w:t>
      </w:r>
      <w:r w:rsidR="005A2277">
        <w:rPr>
          <w:rFonts w:ascii="Arial" w:hAnsi="Arial" w:cs="Arial"/>
          <w:bCs/>
        </w:rPr>
        <w:t xml:space="preserve">. </w:t>
      </w:r>
    </w:p>
    <w:p w14:paraId="1FAE60CB" w14:textId="77777777" w:rsidR="004C604B" w:rsidRDefault="004C604B">
      <w:pPr>
        <w:spacing w:after="120"/>
        <w:rPr>
          <w:rFonts w:ascii="Arial" w:hAnsi="Arial" w:cs="Arial"/>
          <w:b/>
        </w:rPr>
      </w:pPr>
      <w:r>
        <w:rPr>
          <w:rFonts w:ascii="Arial" w:hAnsi="Arial" w:cs="Arial"/>
          <w:b/>
        </w:rPr>
        <w:t>3. Dates of Next RAN WG</w:t>
      </w:r>
      <w:r w:rsidR="00E82F2C">
        <w:rPr>
          <w:rFonts w:ascii="Arial" w:hAnsi="Arial" w:cs="Arial"/>
          <w:b/>
        </w:rPr>
        <w:t>1</w:t>
      </w:r>
      <w:r>
        <w:rPr>
          <w:rFonts w:ascii="Arial" w:hAnsi="Arial" w:cs="Arial"/>
          <w:b/>
        </w:rPr>
        <w:t xml:space="preserve"> Meetings:</w:t>
      </w:r>
    </w:p>
    <w:p w14:paraId="1F0029EA" w14:textId="412B3C4A" w:rsidR="009E4717" w:rsidRPr="006F1E56" w:rsidRDefault="009E4717" w:rsidP="009E4717">
      <w:pPr>
        <w:tabs>
          <w:tab w:val="left" w:pos="4253"/>
          <w:tab w:val="left" w:pos="7655"/>
        </w:tabs>
        <w:spacing w:after="120"/>
        <w:ind w:left="2268" w:hanging="2268"/>
        <w:rPr>
          <w:rFonts w:ascii="Arial" w:eastAsia="MS Mincho" w:hAnsi="Arial" w:cs="Arial"/>
          <w:bCs/>
          <w:lang w:val="en-US"/>
        </w:rPr>
      </w:pPr>
      <w:r w:rsidRPr="006F1E56">
        <w:rPr>
          <w:rFonts w:ascii="Arial" w:eastAsia="MS Mincho" w:hAnsi="Arial" w:cs="Arial"/>
          <w:bCs/>
          <w:lang w:val="en-US"/>
        </w:rPr>
        <w:t>TSG RAN WG1 Meeting #11</w:t>
      </w:r>
      <w:r w:rsidR="00103E16" w:rsidRPr="006F1E56">
        <w:rPr>
          <w:rFonts w:ascii="Arial" w:eastAsia="MS Mincho" w:hAnsi="Arial" w:cs="Arial"/>
          <w:bCs/>
          <w:lang w:val="en-US"/>
        </w:rPr>
        <w:t>4</w:t>
      </w:r>
      <w:r w:rsidRPr="006F1E56">
        <w:rPr>
          <w:rFonts w:ascii="Arial" w:eastAsia="MS Mincho" w:hAnsi="Arial" w:cs="Arial"/>
          <w:bCs/>
          <w:lang w:val="en-US"/>
        </w:rPr>
        <w:tab/>
      </w:r>
      <w:r w:rsidR="006F1E56" w:rsidRPr="006F1E56">
        <w:rPr>
          <w:rFonts w:ascii="Arial" w:hAnsi="Arial" w:cs="Arial"/>
          <w:bCs/>
        </w:rPr>
        <w:t>21</w:t>
      </w:r>
      <w:r w:rsidR="006F1E56" w:rsidRPr="006F1E56">
        <w:rPr>
          <w:rFonts w:ascii="Arial" w:hAnsi="Arial" w:cs="Arial"/>
          <w:bCs/>
          <w:vertAlign w:val="superscript"/>
        </w:rPr>
        <w:t>st</w:t>
      </w:r>
      <w:r w:rsidR="006F1E56" w:rsidRPr="006F1E56">
        <w:rPr>
          <w:rFonts w:ascii="Arial" w:hAnsi="Arial" w:cs="Arial"/>
          <w:bCs/>
        </w:rPr>
        <w:t xml:space="preserve"> </w:t>
      </w:r>
      <w:r w:rsidR="00103E16" w:rsidRPr="006F1E56">
        <w:rPr>
          <w:rFonts w:ascii="Arial" w:hAnsi="Arial" w:cs="Arial"/>
          <w:bCs/>
        </w:rPr>
        <w:t>– 2</w:t>
      </w:r>
      <w:r w:rsidR="006F1E56" w:rsidRPr="006F1E56">
        <w:rPr>
          <w:rFonts w:ascii="Arial" w:hAnsi="Arial" w:cs="Arial"/>
          <w:bCs/>
        </w:rPr>
        <w:t>5</w:t>
      </w:r>
      <w:r w:rsidR="00103E16" w:rsidRPr="006F1E56">
        <w:rPr>
          <w:rFonts w:ascii="Arial" w:hAnsi="Arial" w:cs="Arial"/>
          <w:bCs/>
          <w:vertAlign w:val="superscript"/>
        </w:rPr>
        <w:t>th</w:t>
      </w:r>
      <w:r w:rsidR="00103E16" w:rsidRPr="006F1E56">
        <w:rPr>
          <w:rFonts w:ascii="Arial" w:hAnsi="Arial" w:cs="Arial"/>
          <w:bCs/>
        </w:rPr>
        <w:t xml:space="preserve"> August 202</w:t>
      </w:r>
      <w:r w:rsidR="008468E0" w:rsidRPr="006F1E56">
        <w:rPr>
          <w:rFonts w:ascii="Arial" w:hAnsi="Arial" w:cs="Arial"/>
          <w:bCs/>
        </w:rPr>
        <w:t>3</w:t>
      </w:r>
      <w:r w:rsidR="00103E16" w:rsidRPr="006F1E56">
        <w:rPr>
          <w:rFonts w:ascii="Arial" w:hAnsi="Arial" w:cs="Arial"/>
          <w:bCs/>
        </w:rPr>
        <w:tab/>
      </w:r>
      <w:r w:rsidR="00103E16" w:rsidRPr="006F1E56">
        <w:rPr>
          <w:rFonts w:ascii="Arial" w:hAnsi="Arial" w:cs="Arial"/>
          <w:bCs/>
        </w:rPr>
        <w:tab/>
      </w:r>
      <w:r w:rsidR="00103E16" w:rsidRPr="006F1E56">
        <w:rPr>
          <w:rFonts w:ascii="Arial" w:eastAsia="MS Mincho" w:hAnsi="Arial" w:cs="Arial"/>
          <w:bCs/>
          <w:lang w:val="en-US"/>
        </w:rPr>
        <w:t>Toulouse</w:t>
      </w:r>
      <w:r w:rsidR="009048A2" w:rsidRPr="006F1E56">
        <w:rPr>
          <w:rFonts w:ascii="Arial" w:eastAsia="MS Mincho" w:hAnsi="Arial" w:cs="Arial"/>
          <w:bCs/>
          <w:lang w:val="en-US"/>
        </w:rPr>
        <w:t>, France</w:t>
      </w:r>
    </w:p>
    <w:p w14:paraId="64CA99C5" w14:textId="64A804C1" w:rsidR="00250AD5" w:rsidRDefault="00250AD5" w:rsidP="00250AD5">
      <w:pPr>
        <w:tabs>
          <w:tab w:val="left" w:pos="4253"/>
          <w:tab w:val="left" w:pos="7655"/>
        </w:tabs>
        <w:spacing w:after="120"/>
        <w:ind w:left="2268" w:hanging="2268"/>
        <w:rPr>
          <w:rFonts w:ascii="Arial" w:eastAsia="MS Mincho" w:hAnsi="Arial" w:cs="Arial"/>
          <w:bCs/>
          <w:lang w:val="en-US"/>
        </w:rPr>
      </w:pPr>
      <w:r w:rsidRPr="006F1E56">
        <w:rPr>
          <w:rFonts w:ascii="Arial" w:eastAsia="MS Mincho" w:hAnsi="Arial" w:cs="Arial"/>
          <w:bCs/>
          <w:lang w:val="en-US"/>
        </w:rPr>
        <w:t>TSG RAN WG1 Meeting #11</w:t>
      </w:r>
      <w:r w:rsidR="006F1E56" w:rsidRPr="006F1E56">
        <w:rPr>
          <w:rFonts w:ascii="Arial" w:eastAsia="MS Mincho" w:hAnsi="Arial" w:cs="Arial"/>
          <w:bCs/>
          <w:lang w:val="en-US"/>
        </w:rPr>
        <w:t>4bis</w:t>
      </w:r>
      <w:r w:rsidRPr="006F1E56">
        <w:rPr>
          <w:rFonts w:ascii="Arial" w:eastAsia="MS Mincho" w:hAnsi="Arial" w:cs="Arial"/>
          <w:bCs/>
          <w:lang w:val="en-US"/>
        </w:rPr>
        <w:tab/>
      </w:r>
      <w:r w:rsidR="006F1E56" w:rsidRPr="006F1E56">
        <w:rPr>
          <w:rFonts w:ascii="Arial" w:hAnsi="Arial" w:cs="Arial"/>
          <w:bCs/>
        </w:rPr>
        <w:t>09</w:t>
      </w:r>
      <w:r w:rsidRPr="006F1E56">
        <w:rPr>
          <w:rFonts w:ascii="Arial" w:hAnsi="Arial" w:cs="Arial"/>
          <w:bCs/>
          <w:vertAlign w:val="superscript"/>
        </w:rPr>
        <w:t>d</w:t>
      </w:r>
      <w:r w:rsidRPr="006F1E56">
        <w:rPr>
          <w:rFonts w:ascii="Arial" w:hAnsi="Arial" w:cs="Arial"/>
          <w:bCs/>
        </w:rPr>
        <w:t xml:space="preserve"> – </w:t>
      </w:r>
      <w:r w:rsidR="006F1E56" w:rsidRPr="006F1E56">
        <w:rPr>
          <w:rFonts w:ascii="Arial" w:hAnsi="Arial" w:cs="Arial"/>
          <w:bCs/>
        </w:rPr>
        <w:t>1</w:t>
      </w:r>
      <w:r w:rsidR="00531EA4">
        <w:rPr>
          <w:rFonts w:ascii="Arial" w:hAnsi="Arial" w:cs="Arial"/>
          <w:bCs/>
        </w:rPr>
        <w:t>3</w:t>
      </w:r>
      <w:r w:rsidRPr="006F1E56">
        <w:rPr>
          <w:rFonts w:ascii="Arial" w:hAnsi="Arial" w:cs="Arial"/>
          <w:bCs/>
          <w:vertAlign w:val="superscript"/>
        </w:rPr>
        <w:t>th</w:t>
      </w:r>
      <w:r w:rsidRPr="006F1E56">
        <w:rPr>
          <w:rFonts w:ascii="Arial" w:hAnsi="Arial" w:cs="Arial"/>
          <w:bCs/>
        </w:rPr>
        <w:t xml:space="preserve"> </w:t>
      </w:r>
      <w:r w:rsidR="009048A2" w:rsidRPr="006F1E56">
        <w:rPr>
          <w:rFonts w:ascii="Arial" w:hAnsi="Arial" w:cs="Arial"/>
          <w:bCs/>
        </w:rPr>
        <w:t xml:space="preserve">October </w:t>
      </w:r>
      <w:r w:rsidRPr="006F1E56">
        <w:rPr>
          <w:rFonts w:ascii="Arial" w:hAnsi="Arial" w:cs="Arial"/>
          <w:bCs/>
        </w:rPr>
        <w:t>202</w:t>
      </w:r>
      <w:r w:rsidR="008468E0" w:rsidRPr="006F1E56">
        <w:rPr>
          <w:rFonts w:ascii="Arial" w:hAnsi="Arial" w:cs="Arial"/>
          <w:bCs/>
        </w:rPr>
        <w:t>3</w:t>
      </w:r>
      <w:r>
        <w:rPr>
          <w:rFonts w:ascii="Arial" w:hAnsi="Arial" w:cs="Arial"/>
          <w:bCs/>
        </w:rPr>
        <w:tab/>
      </w:r>
      <w:r w:rsidRPr="00346CA9">
        <w:rPr>
          <w:rFonts w:ascii="Arial" w:hAnsi="Arial" w:cs="Arial"/>
          <w:bCs/>
        </w:rPr>
        <w:tab/>
      </w:r>
      <w:r>
        <w:rPr>
          <w:rFonts w:ascii="Arial" w:eastAsia="MS Mincho" w:hAnsi="Arial" w:cs="Arial"/>
          <w:bCs/>
          <w:lang w:val="en-US"/>
        </w:rPr>
        <w:t>Xiamen, China</w:t>
      </w:r>
    </w:p>
    <w:p w14:paraId="2FCCF473" w14:textId="77777777" w:rsidR="00250AD5" w:rsidRDefault="00250AD5" w:rsidP="009E4717">
      <w:pPr>
        <w:tabs>
          <w:tab w:val="left" w:pos="4253"/>
          <w:tab w:val="left" w:pos="7655"/>
        </w:tabs>
        <w:spacing w:after="120"/>
        <w:ind w:left="2268" w:hanging="2268"/>
        <w:rPr>
          <w:rFonts w:ascii="Arial" w:eastAsia="MS Mincho" w:hAnsi="Arial" w:cs="Arial"/>
          <w:bCs/>
          <w:lang w:val="en-US"/>
        </w:rPr>
      </w:pPr>
    </w:p>
    <w:sectPr w:rsidR="00250AD5">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7669F" w14:textId="77777777" w:rsidR="00357E1F" w:rsidRDefault="00357E1F" w:rsidP="00D77C35">
      <w:r>
        <w:separator/>
      </w:r>
    </w:p>
  </w:endnote>
  <w:endnote w:type="continuationSeparator" w:id="0">
    <w:p w14:paraId="3961287A" w14:textId="77777777" w:rsidR="00357E1F" w:rsidRDefault="00357E1F" w:rsidP="00D7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1B909" w14:textId="77777777" w:rsidR="00357E1F" w:rsidRDefault="00357E1F" w:rsidP="00D77C35">
      <w:r>
        <w:separator/>
      </w:r>
    </w:p>
  </w:footnote>
  <w:footnote w:type="continuationSeparator" w:id="0">
    <w:p w14:paraId="72F71EB9" w14:textId="77777777" w:rsidR="00357E1F" w:rsidRDefault="00357E1F" w:rsidP="00D77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C4B24"/>
    <w:multiLevelType w:val="hybridMultilevel"/>
    <w:tmpl w:val="286AE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1B01F51"/>
    <w:multiLevelType w:val="hybridMultilevel"/>
    <w:tmpl w:val="33B62E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84B71D0"/>
    <w:multiLevelType w:val="hybridMultilevel"/>
    <w:tmpl w:val="157A6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6335770"/>
    <w:multiLevelType w:val="hybridMultilevel"/>
    <w:tmpl w:val="56D6B2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68F4388"/>
    <w:multiLevelType w:val="hybridMultilevel"/>
    <w:tmpl w:val="D88C27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AAE596B"/>
    <w:multiLevelType w:val="hybridMultilevel"/>
    <w:tmpl w:val="59B02992"/>
    <w:lvl w:ilvl="0" w:tplc="A162DF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6A5D8A"/>
    <w:multiLevelType w:val="hybridMultilevel"/>
    <w:tmpl w:val="940E7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86B6272"/>
    <w:multiLevelType w:val="hybridMultilevel"/>
    <w:tmpl w:val="0AA835F4"/>
    <w:lvl w:ilvl="0" w:tplc="97A8924E">
      <w:start w:val="1"/>
      <w:numFmt w:val="bullet"/>
      <w:lvlText w:val="-"/>
      <w:lvlJc w:val="left"/>
      <w:pPr>
        <w:ind w:left="0" w:firstLine="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518617850">
    <w:abstractNumId w:val="1"/>
  </w:num>
  <w:num w:numId="2" w16cid:durableId="977106446">
    <w:abstractNumId w:val="10"/>
  </w:num>
  <w:num w:numId="3" w16cid:durableId="173031861">
    <w:abstractNumId w:val="8"/>
  </w:num>
  <w:num w:numId="4" w16cid:durableId="1513685015">
    <w:abstractNumId w:val="5"/>
  </w:num>
  <w:num w:numId="5" w16cid:durableId="12388552">
    <w:abstractNumId w:val="7"/>
  </w:num>
  <w:num w:numId="6" w16cid:durableId="1866400755">
    <w:abstractNumId w:val="15"/>
  </w:num>
  <w:num w:numId="7" w16cid:durableId="1968461766">
    <w:abstractNumId w:val="16"/>
  </w:num>
  <w:num w:numId="8" w16cid:durableId="870411308">
    <w:abstractNumId w:val="12"/>
  </w:num>
  <w:num w:numId="9" w16cid:durableId="1011251060">
    <w:abstractNumId w:val="11"/>
  </w:num>
  <w:num w:numId="10" w16cid:durableId="2018842945">
    <w:abstractNumId w:val="4"/>
  </w:num>
  <w:num w:numId="11" w16cid:durableId="1894534444">
    <w:abstractNumId w:val="13"/>
  </w:num>
  <w:num w:numId="12" w16cid:durableId="2002156694">
    <w:abstractNumId w:val="2"/>
  </w:num>
  <w:num w:numId="13" w16cid:durableId="990674433">
    <w:abstractNumId w:val="14"/>
  </w:num>
  <w:num w:numId="14" w16cid:durableId="399913717">
    <w:abstractNumId w:val="6"/>
  </w:num>
  <w:num w:numId="15" w16cid:durableId="1453749640">
    <w:abstractNumId w:val="3"/>
  </w:num>
  <w:num w:numId="16" w16cid:durableId="820389911">
    <w:abstractNumId w:val="0"/>
  </w:num>
  <w:num w:numId="17" w16cid:durableId="7551305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defaultTabStop w:val="72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wMTc1MTIxMTYyMbdQ0lEKTi0uzszPAykwrgUAwpp79CwAAAA="/>
  </w:docVars>
  <w:rsids>
    <w:rsidRoot w:val="00923E7C"/>
    <w:rsid w:val="000011B7"/>
    <w:rsid w:val="00007055"/>
    <w:rsid w:val="00010452"/>
    <w:rsid w:val="00012A27"/>
    <w:rsid w:val="000148A2"/>
    <w:rsid w:val="00014D51"/>
    <w:rsid w:val="00015DE5"/>
    <w:rsid w:val="000169FC"/>
    <w:rsid w:val="00023B7B"/>
    <w:rsid w:val="000459A3"/>
    <w:rsid w:val="000534DF"/>
    <w:rsid w:val="00060BDB"/>
    <w:rsid w:val="000618F1"/>
    <w:rsid w:val="000626AE"/>
    <w:rsid w:val="00067361"/>
    <w:rsid w:val="0006775A"/>
    <w:rsid w:val="0007062C"/>
    <w:rsid w:val="00092D87"/>
    <w:rsid w:val="000A55EB"/>
    <w:rsid w:val="000B3269"/>
    <w:rsid w:val="000B370A"/>
    <w:rsid w:val="000C2522"/>
    <w:rsid w:val="000D0B31"/>
    <w:rsid w:val="000D4840"/>
    <w:rsid w:val="000E0E9B"/>
    <w:rsid w:val="000E417B"/>
    <w:rsid w:val="000E4239"/>
    <w:rsid w:val="000E4EEB"/>
    <w:rsid w:val="000E55FA"/>
    <w:rsid w:val="000E5C69"/>
    <w:rsid w:val="000F0C7C"/>
    <w:rsid w:val="000F2587"/>
    <w:rsid w:val="000F36EF"/>
    <w:rsid w:val="00102347"/>
    <w:rsid w:val="00103E16"/>
    <w:rsid w:val="00123688"/>
    <w:rsid w:val="001272EA"/>
    <w:rsid w:val="001345D5"/>
    <w:rsid w:val="00136114"/>
    <w:rsid w:val="00136679"/>
    <w:rsid w:val="0014659F"/>
    <w:rsid w:val="00146ACD"/>
    <w:rsid w:val="001477A8"/>
    <w:rsid w:val="00156CBB"/>
    <w:rsid w:val="00157686"/>
    <w:rsid w:val="00157A3E"/>
    <w:rsid w:val="00161AA0"/>
    <w:rsid w:val="0016488D"/>
    <w:rsid w:val="0016511B"/>
    <w:rsid w:val="00166746"/>
    <w:rsid w:val="0017220F"/>
    <w:rsid w:val="00175AF5"/>
    <w:rsid w:val="00180D66"/>
    <w:rsid w:val="0018708A"/>
    <w:rsid w:val="0019385A"/>
    <w:rsid w:val="001A35B6"/>
    <w:rsid w:val="001A3A43"/>
    <w:rsid w:val="001B0613"/>
    <w:rsid w:val="001B5161"/>
    <w:rsid w:val="001C0F7A"/>
    <w:rsid w:val="001C3549"/>
    <w:rsid w:val="001C4946"/>
    <w:rsid w:val="001D13AD"/>
    <w:rsid w:val="001D15BE"/>
    <w:rsid w:val="001D5C16"/>
    <w:rsid w:val="001E07C4"/>
    <w:rsid w:val="001E77AC"/>
    <w:rsid w:val="001F147D"/>
    <w:rsid w:val="001F44BD"/>
    <w:rsid w:val="001F6D10"/>
    <w:rsid w:val="002035AC"/>
    <w:rsid w:val="002065C9"/>
    <w:rsid w:val="002067ED"/>
    <w:rsid w:val="00215CA7"/>
    <w:rsid w:val="002175D3"/>
    <w:rsid w:val="0022124B"/>
    <w:rsid w:val="00231D86"/>
    <w:rsid w:val="002330B1"/>
    <w:rsid w:val="00233B55"/>
    <w:rsid w:val="00233D1C"/>
    <w:rsid w:val="002350A6"/>
    <w:rsid w:val="00236659"/>
    <w:rsid w:val="00245870"/>
    <w:rsid w:val="00250AD5"/>
    <w:rsid w:val="00256FBA"/>
    <w:rsid w:val="00261652"/>
    <w:rsid w:val="00264F47"/>
    <w:rsid w:val="0026526C"/>
    <w:rsid w:val="002717E7"/>
    <w:rsid w:val="00272130"/>
    <w:rsid w:val="00274D85"/>
    <w:rsid w:val="0027773C"/>
    <w:rsid w:val="002807AA"/>
    <w:rsid w:val="00281928"/>
    <w:rsid w:val="00283BDE"/>
    <w:rsid w:val="00284E42"/>
    <w:rsid w:val="0028672D"/>
    <w:rsid w:val="0029268C"/>
    <w:rsid w:val="00295192"/>
    <w:rsid w:val="002B64E7"/>
    <w:rsid w:val="002C0BFE"/>
    <w:rsid w:val="002C3E10"/>
    <w:rsid w:val="002C7058"/>
    <w:rsid w:val="002D13EF"/>
    <w:rsid w:val="002D1ABB"/>
    <w:rsid w:val="002D40E7"/>
    <w:rsid w:val="002D5BFE"/>
    <w:rsid w:val="002F2E15"/>
    <w:rsid w:val="002F7AD0"/>
    <w:rsid w:val="00301F43"/>
    <w:rsid w:val="003045B5"/>
    <w:rsid w:val="00306EB6"/>
    <w:rsid w:val="00317814"/>
    <w:rsid w:val="00317E23"/>
    <w:rsid w:val="003258F0"/>
    <w:rsid w:val="00330223"/>
    <w:rsid w:val="00333655"/>
    <w:rsid w:val="00333EC1"/>
    <w:rsid w:val="0033461D"/>
    <w:rsid w:val="003472CC"/>
    <w:rsid w:val="003533A6"/>
    <w:rsid w:val="00353590"/>
    <w:rsid w:val="00355EF3"/>
    <w:rsid w:val="00357E1F"/>
    <w:rsid w:val="00372906"/>
    <w:rsid w:val="00372B5E"/>
    <w:rsid w:val="00374E01"/>
    <w:rsid w:val="00391CA6"/>
    <w:rsid w:val="003977DA"/>
    <w:rsid w:val="003A0AFD"/>
    <w:rsid w:val="003A0F99"/>
    <w:rsid w:val="003A2FCD"/>
    <w:rsid w:val="003A6227"/>
    <w:rsid w:val="003B04BC"/>
    <w:rsid w:val="003B0D08"/>
    <w:rsid w:val="003C5098"/>
    <w:rsid w:val="003C666F"/>
    <w:rsid w:val="003C72F4"/>
    <w:rsid w:val="003D1F83"/>
    <w:rsid w:val="003D562C"/>
    <w:rsid w:val="003D5EFC"/>
    <w:rsid w:val="00402D77"/>
    <w:rsid w:val="004053CC"/>
    <w:rsid w:val="004131AD"/>
    <w:rsid w:val="00413D83"/>
    <w:rsid w:val="00416E04"/>
    <w:rsid w:val="00424C12"/>
    <w:rsid w:val="004256C3"/>
    <w:rsid w:val="00426890"/>
    <w:rsid w:val="00432648"/>
    <w:rsid w:val="004402BA"/>
    <w:rsid w:val="004446C5"/>
    <w:rsid w:val="00447DBC"/>
    <w:rsid w:val="00450269"/>
    <w:rsid w:val="00454E1B"/>
    <w:rsid w:val="0046083D"/>
    <w:rsid w:val="00463675"/>
    <w:rsid w:val="0046640A"/>
    <w:rsid w:val="004852E5"/>
    <w:rsid w:val="00493794"/>
    <w:rsid w:val="00497B45"/>
    <w:rsid w:val="004C604B"/>
    <w:rsid w:val="004C71DC"/>
    <w:rsid w:val="004D1CD2"/>
    <w:rsid w:val="004F12D0"/>
    <w:rsid w:val="00511873"/>
    <w:rsid w:val="005149F1"/>
    <w:rsid w:val="0052073E"/>
    <w:rsid w:val="005257AB"/>
    <w:rsid w:val="00531EA4"/>
    <w:rsid w:val="0053788C"/>
    <w:rsid w:val="00543B79"/>
    <w:rsid w:val="005459BD"/>
    <w:rsid w:val="005460B3"/>
    <w:rsid w:val="0054629C"/>
    <w:rsid w:val="0054670A"/>
    <w:rsid w:val="005474C8"/>
    <w:rsid w:val="00551589"/>
    <w:rsid w:val="00554375"/>
    <w:rsid w:val="005576A1"/>
    <w:rsid w:val="0056019C"/>
    <w:rsid w:val="00561F32"/>
    <w:rsid w:val="00563CA3"/>
    <w:rsid w:val="00574B5E"/>
    <w:rsid w:val="00575FA8"/>
    <w:rsid w:val="00577910"/>
    <w:rsid w:val="0058376B"/>
    <w:rsid w:val="00591B56"/>
    <w:rsid w:val="00591F4C"/>
    <w:rsid w:val="00597C34"/>
    <w:rsid w:val="005A2277"/>
    <w:rsid w:val="005B2A24"/>
    <w:rsid w:val="005C0C8A"/>
    <w:rsid w:val="005C2C6A"/>
    <w:rsid w:val="005D03AA"/>
    <w:rsid w:val="005D0440"/>
    <w:rsid w:val="005E3B7C"/>
    <w:rsid w:val="005E573C"/>
    <w:rsid w:val="005F6C77"/>
    <w:rsid w:val="006020EC"/>
    <w:rsid w:val="0060592C"/>
    <w:rsid w:val="00610518"/>
    <w:rsid w:val="00617360"/>
    <w:rsid w:val="00620A6D"/>
    <w:rsid w:val="00622020"/>
    <w:rsid w:val="0062409A"/>
    <w:rsid w:val="0062527C"/>
    <w:rsid w:val="006274BE"/>
    <w:rsid w:val="00643E99"/>
    <w:rsid w:val="00646065"/>
    <w:rsid w:val="00660C80"/>
    <w:rsid w:val="0066605E"/>
    <w:rsid w:val="006670B9"/>
    <w:rsid w:val="00667D94"/>
    <w:rsid w:val="0067024C"/>
    <w:rsid w:val="00670B91"/>
    <w:rsid w:val="00673396"/>
    <w:rsid w:val="00681AA2"/>
    <w:rsid w:val="00682BD2"/>
    <w:rsid w:val="00685C31"/>
    <w:rsid w:val="00691D34"/>
    <w:rsid w:val="006927D6"/>
    <w:rsid w:val="00692F2C"/>
    <w:rsid w:val="00694D3C"/>
    <w:rsid w:val="00697856"/>
    <w:rsid w:val="006A026E"/>
    <w:rsid w:val="006A6320"/>
    <w:rsid w:val="006A7429"/>
    <w:rsid w:val="006C0D8B"/>
    <w:rsid w:val="006C1E78"/>
    <w:rsid w:val="006C463B"/>
    <w:rsid w:val="006C54AE"/>
    <w:rsid w:val="006D0CA9"/>
    <w:rsid w:val="006E7F01"/>
    <w:rsid w:val="006F1E56"/>
    <w:rsid w:val="006F2719"/>
    <w:rsid w:val="00701A28"/>
    <w:rsid w:val="00712F9F"/>
    <w:rsid w:val="0071621F"/>
    <w:rsid w:val="0072280D"/>
    <w:rsid w:val="007310C6"/>
    <w:rsid w:val="007429B7"/>
    <w:rsid w:val="00742A17"/>
    <w:rsid w:val="007520D4"/>
    <w:rsid w:val="007711C2"/>
    <w:rsid w:val="00774F34"/>
    <w:rsid w:val="00784132"/>
    <w:rsid w:val="007844A1"/>
    <w:rsid w:val="007A1FDC"/>
    <w:rsid w:val="007A22E5"/>
    <w:rsid w:val="007A4C79"/>
    <w:rsid w:val="007B3B4A"/>
    <w:rsid w:val="007B4F20"/>
    <w:rsid w:val="007B4F4C"/>
    <w:rsid w:val="007D1238"/>
    <w:rsid w:val="007D27CB"/>
    <w:rsid w:val="007E1127"/>
    <w:rsid w:val="007E3CEC"/>
    <w:rsid w:val="007E4486"/>
    <w:rsid w:val="007E500A"/>
    <w:rsid w:val="007F2527"/>
    <w:rsid w:val="008046B4"/>
    <w:rsid w:val="008103DA"/>
    <w:rsid w:val="008160E6"/>
    <w:rsid w:val="008161AC"/>
    <w:rsid w:val="00825673"/>
    <w:rsid w:val="00825F4A"/>
    <w:rsid w:val="0083005E"/>
    <w:rsid w:val="008315DB"/>
    <w:rsid w:val="008324DD"/>
    <w:rsid w:val="00833F11"/>
    <w:rsid w:val="00837BC4"/>
    <w:rsid w:val="008434E7"/>
    <w:rsid w:val="00843CF4"/>
    <w:rsid w:val="00845AFA"/>
    <w:rsid w:val="00845DB4"/>
    <w:rsid w:val="008468E0"/>
    <w:rsid w:val="0085272B"/>
    <w:rsid w:val="00853F34"/>
    <w:rsid w:val="00855925"/>
    <w:rsid w:val="008607E5"/>
    <w:rsid w:val="008636C5"/>
    <w:rsid w:val="00863955"/>
    <w:rsid w:val="00866789"/>
    <w:rsid w:val="00866D80"/>
    <w:rsid w:val="008676B4"/>
    <w:rsid w:val="00870BAE"/>
    <w:rsid w:val="008760EE"/>
    <w:rsid w:val="00877906"/>
    <w:rsid w:val="00890643"/>
    <w:rsid w:val="008A20FB"/>
    <w:rsid w:val="008B056C"/>
    <w:rsid w:val="008B2616"/>
    <w:rsid w:val="008B37BA"/>
    <w:rsid w:val="008B4528"/>
    <w:rsid w:val="008B5991"/>
    <w:rsid w:val="008C1EC7"/>
    <w:rsid w:val="008C43F2"/>
    <w:rsid w:val="008E7763"/>
    <w:rsid w:val="008F2903"/>
    <w:rsid w:val="0090172D"/>
    <w:rsid w:val="009048A2"/>
    <w:rsid w:val="00904A3F"/>
    <w:rsid w:val="0090536B"/>
    <w:rsid w:val="00910C2C"/>
    <w:rsid w:val="0091710C"/>
    <w:rsid w:val="00923E7C"/>
    <w:rsid w:val="009252F6"/>
    <w:rsid w:val="009261CA"/>
    <w:rsid w:val="00926760"/>
    <w:rsid w:val="0093479F"/>
    <w:rsid w:val="009361A6"/>
    <w:rsid w:val="00937C88"/>
    <w:rsid w:val="00942813"/>
    <w:rsid w:val="00952403"/>
    <w:rsid w:val="00954F3E"/>
    <w:rsid w:val="00956536"/>
    <w:rsid w:val="00970791"/>
    <w:rsid w:val="00971B75"/>
    <w:rsid w:val="009721D2"/>
    <w:rsid w:val="009820E4"/>
    <w:rsid w:val="00993DD9"/>
    <w:rsid w:val="0099525F"/>
    <w:rsid w:val="009968D6"/>
    <w:rsid w:val="009A10FD"/>
    <w:rsid w:val="009A2D26"/>
    <w:rsid w:val="009A378E"/>
    <w:rsid w:val="009A5B44"/>
    <w:rsid w:val="009B13B7"/>
    <w:rsid w:val="009B26C9"/>
    <w:rsid w:val="009B2A6D"/>
    <w:rsid w:val="009B66F5"/>
    <w:rsid w:val="009C0ED5"/>
    <w:rsid w:val="009C466D"/>
    <w:rsid w:val="009C5270"/>
    <w:rsid w:val="009C6B80"/>
    <w:rsid w:val="009E347E"/>
    <w:rsid w:val="009E4717"/>
    <w:rsid w:val="009E4A8B"/>
    <w:rsid w:val="009F2F96"/>
    <w:rsid w:val="009F38A1"/>
    <w:rsid w:val="009F3EF0"/>
    <w:rsid w:val="009F4AC9"/>
    <w:rsid w:val="009F5DAD"/>
    <w:rsid w:val="009F7C4C"/>
    <w:rsid w:val="00A05506"/>
    <w:rsid w:val="00A066FB"/>
    <w:rsid w:val="00A07730"/>
    <w:rsid w:val="00A07D8E"/>
    <w:rsid w:val="00A11143"/>
    <w:rsid w:val="00A37D21"/>
    <w:rsid w:val="00A42568"/>
    <w:rsid w:val="00A51417"/>
    <w:rsid w:val="00A611BC"/>
    <w:rsid w:val="00A65A3A"/>
    <w:rsid w:val="00A66119"/>
    <w:rsid w:val="00A72E62"/>
    <w:rsid w:val="00A82A19"/>
    <w:rsid w:val="00A8490E"/>
    <w:rsid w:val="00A86B6A"/>
    <w:rsid w:val="00A87F2E"/>
    <w:rsid w:val="00A94F54"/>
    <w:rsid w:val="00AA0BA8"/>
    <w:rsid w:val="00AB69D6"/>
    <w:rsid w:val="00AC0ACB"/>
    <w:rsid w:val="00AC1DF7"/>
    <w:rsid w:val="00AC286D"/>
    <w:rsid w:val="00AC5D9A"/>
    <w:rsid w:val="00AC75AF"/>
    <w:rsid w:val="00AD2B4E"/>
    <w:rsid w:val="00AD4460"/>
    <w:rsid w:val="00AD6458"/>
    <w:rsid w:val="00AF3BF4"/>
    <w:rsid w:val="00B0252E"/>
    <w:rsid w:val="00B04BF2"/>
    <w:rsid w:val="00B16DB2"/>
    <w:rsid w:val="00B17ECC"/>
    <w:rsid w:val="00B37559"/>
    <w:rsid w:val="00B42A71"/>
    <w:rsid w:val="00B517F6"/>
    <w:rsid w:val="00B600FF"/>
    <w:rsid w:val="00B6611B"/>
    <w:rsid w:val="00B70B7E"/>
    <w:rsid w:val="00B7172E"/>
    <w:rsid w:val="00B7266F"/>
    <w:rsid w:val="00B9151A"/>
    <w:rsid w:val="00B9713A"/>
    <w:rsid w:val="00BA25EB"/>
    <w:rsid w:val="00BB46A9"/>
    <w:rsid w:val="00BB68BA"/>
    <w:rsid w:val="00BC42BA"/>
    <w:rsid w:val="00BD1C89"/>
    <w:rsid w:val="00BD2D07"/>
    <w:rsid w:val="00BD42F4"/>
    <w:rsid w:val="00BD4EDD"/>
    <w:rsid w:val="00BD5EE1"/>
    <w:rsid w:val="00BE16F2"/>
    <w:rsid w:val="00BE205A"/>
    <w:rsid w:val="00BF0134"/>
    <w:rsid w:val="00C02732"/>
    <w:rsid w:val="00C067CF"/>
    <w:rsid w:val="00C227DA"/>
    <w:rsid w:val="00C23A35"/>
    <w:rsid w:val="00C26C9C"/>
    <w:rsid w:val="00C30744"/>
    <w:rsid w:val="00C36D63"/>
    <w:rsid w:val="00C468CC"/>
    <w:rsid w:val="00C47C4F"/>
    <w:rsid w:val="00C52875"/>
    <w:rsid w:val="00C579C9"/>
    <w:rsid w:val="00C6528C"/>
    <w:rsid w:val="00C67A64"/>
    <w:rsid w:val="00C765A3"/>
    <w:rsid w:val="00C76DD2"/>
    <w:rsid w:val="00C82B7A"/>
    <w:rsid w:val="00C83AE2"/>
    <w:rsid w:val="00C915BD"/>
    <w:rsid w:val="00C9197C"/>
    <w:rsid w:val="00C940CD"/>
    <w:rsid w:val="00C97EFD"/>
    <w:rsid w:val="00CA0262"/>
    <w:rsid w:val="00CA1B10"/>
    <w:rsid w:val="00CA4791"/>
    <w:rsid w:val="00CA4B4B"/>
    <w:rsid w:val="00CA5B96"/>
    <w:rsid w:val="00CB6C28"/>
    <w:rsid w:val="00CC0D3E"/>
    <w:rsid w:val="00CC43A1"/>
    <w:rsid w:val="00CD4E1D"/>
    <w:rsid w:val="00CE1433"/>
    <w:rsid w:val="00CE1541"/>
    <w:rsid w:val="00D00B3C"/>
    <w:rsid w:val="00D04F3F"/>
    <w:rsid w:val="00D05F89"/>
    <w:rsid w:val="00D172D3"/>
    <w:rsid w:val="00D21F2D"/>
    <w:rsid w:val="00D22872"/>
    <w:rsid w:val="00D276F6"/>
    <w:rsid w:val="00D303B5"/>
    <w:rsid w:val="00D31596"/>
    <w:rsid w:val="00D31912"/>
    <w:rsid w:val="00D35E03"/>
    <w:rsid w:val="00D47ACE"/>
    <w:rsid w:val="00D6394B"/>
    <w:rsid w:val="00D66537"/>
    <w:rsid w:val="00D669F8"/>
    <w:rsid w:val="00D72255"/>
    <w:rsid w:val="00D725AF"/>
    <w:rsid w:val="00D77C35"/>
    <w:rsid w:val="00D845E2"/>
    <w:rsid w:val="00D917F9"/>
    <w:rsid w:val="00D921E6"/>
    <w:rsid w:val="00DA02A1"/>
    <w:rsid w:val="00DA0BB6"/>
    <w:rsid w:val="00DA1330"/>
    <w:rsid w:val="00DA14D5"/>
    <w:rsid w:val="00DA67AE"/>
    <w:rsid w:val="00DB0EC2"/>
    <w:rsid w:val="00DB6E0A"/>
    <w:rsid w:val="00DB7744"/>
    <w:rsid w:val="00DC4013"/>
    <w:rsid w:val="00DC4A95"/>
    <w:rsid w:val="00DD2FE3"/>
    <w:rsid w:val="00DE2DF0"/>
    <w:rsid w:val="00DE3B05"/>
    <w:rsid w:val="00DE54F1"/>
    <w:rsid w:val="00DE5B45"/>
    <w:rsid w:val="00DE60A8"/>
    <w:rsid w:val="00DE7B78"/>
    <w:rsid w:val="00E10280"/>
    <w:rsid w:val="00E108B3"/>
    <w:rsid w:val="00E11BB4"/>
    <w:rsid w:val="00E17675"/>
    <w:rsid w:val="00E209E4"/>
    <w:rsid w:val="00E23AE1"/>
    <w:rsid w:val="00E2715F"/>
    <w:rsid w:val="00E30D4F"/>
    <w:rsid w:val="00E34F87"/>
    <w:rsid w:val="00E378B1"/>
    <w:rsid w:val="00E5695F"/>
    <w:rsid w:val="00E56E34"/>
    <w:rsid w:val="00E62F5F"/>
    <w:rsid w:val="00E649CC"/>
    <w:rsid w:val="00E70247"/>
    <w:rsid w:val="00E77221"/>
    <w:rsid w:val="00E77EF1"/>
    <w:rsid w:val="00E82F2C"/>
    <w:rsid w:val="00E871E4"/>
    <w:rsid w:val="00E918E8"/>
    <w:rsid w:val="00E93727"/>
    <w:rsid w:val="00EA0EC5"/>
    <w:rsid w:val="00EA4332"/>
    <w:rsid w:val="00EA50B4"/>
    <w:rsid w:val="00EB054C"/>
    <w:rsid w:val="00EB2037"/>
    <w:rsid w:val="00EB587A"/>
    <w:rsid w:val="00EC6912"/>
    <w:rsid w:val="00EC6F07"/>
    <w:rsid w:val="00EC7F93"/>
    <w:rsid w:val="00ED1445"/>
    <w:rsid w:val="00EE32EE"/>
    <w:rsid w:val="00EE5311"/>
    <w:rsid w:val="00F043A5"/>
    <w:rsid w:val="00F0630D"/>
    <w:rsid w:val="00F10887"/>
    <w:rsid w:val="00F2144D"/>
    <w:rsid w:val="00F23D6C"/>
    <w:rsid w:val="00F23E8B"/>
    <w:rsid w:val="00F30B40"/>
    <w:rsid w:val="00F35D9C"/>
    <w:rsid w:val="00F46A12"/>
    <w:rsid w:val="00F5421A"/>
    <w:rsid w:val="00F55C58"/>
    <w:rsid w:val="00F614D5"/>
    <w:rsid w:val="00F67EE3"/>
    <w:rsid w:val="00F732C3"/>
    <w:rsid w:val="00F75F8A"/>
    <w:rsid w:val="00F901E0"/>
    <w:rsid w:val="00F9253F"/>
    <w:rsid w:val="00F94740"/>
    <w:rsid w:val="00FA0DCE"/>
    <w:rsid w:val="00FA191A"/>
    <w:rsid w:val="00FA21EA"/>
    <w:rsid w:val="00FA6D2E"/>
    <w:rsid w:val="00FB07B9"/>
    <w:rsid w:val="00FB1602"/>
    <w:rsid w:val="00FB210E"/>
    <w:rsid w:val="00FB297A"/>
    <w:rsid w:val="00FB44E7"/>
    <w:rsid w:val="00FC1F34"/>
    <w:rsid w:val="00FC3DD5"/>
    <w:rsid w:val="00FC787C"/>
    <w:rsid w:val="00FD0BC2"/>
    <w:rsid w:val="00FF766A"/>
    <w:rsid w:val="050A64D5"/>
    <w:rsid w:val="0DC373F7"/>
    <w:rsid w:val="0DD67653"/>
    <w:rsid w:val="18C466CE"/>
    <w:rsid w:val="19A94557"/>
    <w:rsid w:val="289E1DAE"/>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4F961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semiHidden/>
    <w:rPr>
      <w:sz w:val="16"/>
    </w:rPr>
  </w:style>
  <w:style w:type="character" w:customStyle="1" w:styleId="a6">
    <w:name w:val="批注文字 字符"/>
    <w:link w:val="a7"/>
    <w:semiHidden/>
    <w:qFormat/>
    <w:rPr>
      <w:rFonts w:ascii="Arial" w:hAnsi="Arial"/>
      <w:lang w:val="en-GB" w:eastAsia="en-US"/>
    </w:rPr>
  </w:style>
  <w:style w:type="character" w:customStyle="1" w:styleId="a8">
    <w:name w:val="页眉 字符"/>
    <w:uiPriority w:val="99"/>
    <w:rPr>
      <w:lang w:val="en-GB" w:eastAsia="en-US"/>
    </w:rPr>
  </w:style>
  <w:style w:type="character" w:customStyle="1" w:styleId="a9">
    <w:name w:val="批注框文本 字符"/>
    <w:link w:val="aa"/>
    <w:uiPriority w:val="99"/>
    <w:semiHidden/>
    <w:rPr>
      <w:rFonts w:ascii="Tahoma" w:hAnsi="Tahoma" w:cs="Tahoma"/>
      <w:sz w:val="16"/>
      <w:szCs w:val="16"/>
      <w:lang w:val="en-GB"/>
    </w:rPr>
  </w:style>
  <w:style w:type="character" w:customStyle="1" w:styleId="CRCoverPageZchn">
    <w:name w:val="CR Cover Page Zchn"/>
    <w:link w:val="CRCoverPage"/>
    <w:locked/>
    <w:rPr>
      <w:rFonts w:ascii="Arial" w:hAnsi="Arial" w:cs="Arial"/>
      <w:lang w:eastAsia="en-US"/>
    </w:rPr>
  </w:style>
  <w:style w:type="character" w:customStyle="1" w:styleId="10">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b"/>
    <w:rPr>
      <w:lang w:val="en-GB" w:eastAsia="en-US"/>
    </w:rPr>
  </w:style>
  <w:style w:type="character" w:customStyle="1" w:styleId="ac">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d"/>
    <w:uiPriority w:val="34"/>
    <w:qFormat/>
    <w:locked/>
    <w:rPr>
      <w:lang w:val="en-GB" w:eastAsia="en-US"/>
    </w:rPr>
  </w:style>
  <w:style w:type="character" w:customStyle="1" w:styleId="ae">
    <w:name w:val="批注主题 字符"/>
    <w:link w:val="af"/>
    <w:uiPriority w:val="99"/>
    <w:semiHidden/>
    <w:rPr>
      <w:rFonts w:ascii="Arial" w:hAnsi="Arial"/>
      <w:b/>
      <w:bCs/>
      <w:lang w:val="en-GB" w:eastAsia="en-US"/>
    </w:rPr>
  </w:style>
  <w:style w:type="character" w:customStyle="1" w:styleId="apple-converted-space">
    <w:name w:val="apple-converted-space"/>
  </w:style>
  <w:style w:type="character" w:customStyle="1" w:styleId="af0">
    <w:name w:val="正文文本 字符"/>
    <w:link w:val="af1"/>
    <w:qFormat/>
    <w:rPr>
      <w:rFonts w:ascii="Arial" w:hAnsi="Arial" w:cs="Arial"/>
      <w:color w:val="FF0000"/>
      <w:lang w:val="en-GB" w:eastAsia="en-US"/>
    </w:rPr>
  </w:style>
  <w:style w:type="paragraph" w:styleId="af1">
    <w:name w:val="Body Text"/>
    <w:basedOn w:val="a"/>
    <w:link w:val="af0"/>
    <w:qFormat/>
    <w:rPr>
      <w:rFonts w:ascii="Arial" w:hAnsi="Arial" w:cs="Arial"/>
      <w:color w:val="FF0000"/>
    </w:rPr>
  </w:style>
  <w:style w:type="paragraph" w:styleId="af2">
    <w:name w:val="footer"/>
    <w:basedOn w:val="a"/>
    <w:semiHidden/>
    <w:pPr>
      <w:tabs>
        <w:tab w:val="center" w:pos="4153"/>
        <w:tab w:val="right" w:pos="8306"/>
      </w:tabs>
    </w:pPr>
  </w:style>
  <w:style w:type="paragraph" w:styleId="a7">
    <w:name w:val="annotation text"/>
    <w:basedOn w:val="a"/>
    <w:link w:val="a6"/>
    <w:semiHidden/>
    <w:qFormat/>
    <w:pPr>
      <w:tabs>
        <w:tab w:val="left" w:pos="1418"/>
        <w:tab w:val="left" w:pos="4678"/>
        <w:tab w:val="left" w:pos="5954"/>
        <w:tab w:val="left" w:pos="7088"/>
      </w:tabs>
      <w:spacing w:after="240"/>
      <w:jc w:val="both"/>
    </w:pPr>
    <w:rPr>
      <w:rFonts w:ascii="Arial" w:hAnsi="Arial"/>
    </w:rPr>
  </w:style>
  <w:style w:type="paragraph" w:styleId="aa">
    <w:name w:val="Balloon Text"/>
    <w:basedOn w:val="a"/>
    <w:link w:val="a9"/>
    <w:uiPriority w:val="99"/>
    <w:unhideWhenUsed/>
    <w:rPr>
      <w:rFonts w:ascii="Tahoma" w:hAnsi="Tahoma" w:cs="Tahoma"/>
      <w:sz w:val="16"/>
      <w:szCs w:val="16"/>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0"/>
    <w:uiPriority w:val="99"/>
    <w:pPr>
      <w:tabs>
        <w:tab w:val="center" w:pos="4153"/>
        <w:tab w:val="right" w:pos="8306"/>
      </w:tabs>
    </w:pPr>
  </w:style>
  <w:style w:type="paragraph" w:styleId="af">
    <w:name w:val="annotation subject"/>
    <w:basedOn w:val="a7"/>
    <w:next w:val="a7"/>
    <w:link w:val="ae"/>
    <w:uiPriority w:val="99"/>
    <w:unhideWhenUsed/>
    <w:pPr>
      <w:tabs>
        <w:tab w:val="clear" w:pos="1418"/>
        <w:tab w:val="clear" w:pos="4678"/>
        <w:tab w:val="clear" w:pos="5954"/>
        <w:tab w:val="clear" w:pos="7088"/>
      </w:tabs>
      <w:spacing w:after="0"/>
      <w:jc w:val="left"/>
    </w:pPr>
    <w:rPr>
      <w:rFonts w:ascii="Times New Roman" w:hAnsi="Times New Roman"/>
      <w:b/>
      <w:bCs/>
    </w:rPr>
  </w:style>
  <w:style w:type="paragraph" w:customStyle="1" w:styleId="NotDone">
    <w:name w:val="Not Done"/>
    <w:basedOn w:val="done"/>
    <w:pPr>
      <w:numPr>
        <w:numId w:val="1"/>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paragraph" w:customStyle="1" w:styleId="20">
    <w:name w:val="??? 2"/>
    <w:basedOn w:val="af3"/>
    <w:next w:val="af3"/>
    <w:pPr>
      <w:keepNext/>
    </w:pPr>
    <w:rPr>
      <w:rFonts w:ascii="Arial" w:hAnsi="Arial"/>
      <w:b/>
      <w:sz w:val="24"/>
    </w:rPr>
  </w:style>
  <w:style w:type="paragraph" w:customStyle="1" w:styleId="B1">
    <w:name w:val="B1"/>
    <w:basedOn w:val="a"/>
    <w:pPr>
      <w:ind w:left="567" w:hanging="567"/>
      <w:jc w:val="both"/>
    </w:pPr>
    <w:rPr>
      <w:rFonts w:ascii="Arial" w:hAnsi="Arial"/>
    </w:rPr>
  </w:style>
  <w:style w:type="paragraph" w:customStyle="1" w:styleId="DECISION">
    <w:name w:val="DECISION"/>
    <w:basedOn w:val="a"/>
    <w:pPr>
      <w:widowControl w:val="0"/>
      <w:numPr>
        <w:numId w:val="2"/>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CRCoverPage">
    <w:name w:val="CR Cover Page"/>
    <w:next w:val="a"/>
    <w:link w:val="CRCoverPageZchn"/>
    <w:pPr>
      <w:spacing w:after="120"/>
    </w:pPr>
    <w:rPr>
      <w:rFonts w:ascii="Arial" w:hAnsi="Arial" w:cs="Arial"/>
      <w:lang w:val="en-US" w:eastAsia="en-US"/>
    </w:rPr>
  </w:style>
  <w:style w:type="paragraph" w:customStyle="1" w:styleId="af3">
    <w:name w:val="??"/>
    <w:pPr>
      <w:widowControl w:val="0"/>
    </w:pPr>
    <w:rPr>
      <w:lang w:val="en-US" w:eastAsia="en-US"/>
    </w:rPr>
  </w:style>
  <w:style w:type="paragraph" w:styleId="ad">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c"/>
    <w:uiPriority w:val="34"/>
    <w:qFormat/>
    <w:pPr>
      <w:ind w:left="720"/>
      <w:contextualSpacing/>
    </w:p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af4">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092D87"/>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sid w:val="00092D87"/>
    <w:rPr>
      <w:rFonts w:eastAsia="Times New Roman"/>
      <w:lang w:val="en-GB" w:eastAsia="en-GB"/>
    </w:rPr>
  </w:style>
  <w:style w:type="paragraph" w:styleId="21">
    <w:name w:val="List 2"/>
    <w:basedOn w:val="a"/>
    <w:uiPriority w:val="99"/>
    <w:semiHidden/>
    <w:unhideWhenUsed/>
    <w:rsid w:val="00092D87"/>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46620">
      <w:bodyDiv w:val="1"/>
      <w:marLeft w:val="0"/>
      <w:marRight w:val="0"/>
      <w:marTop w:val="0"/>
      <w:marBottom w:val="0"/>
      <w:divBdr>
        <w:top w:val="none" w:sz="0" w:space="0" w:color="auto"/>
        <w:left w:val="none" w:sz="0" w:space="0" w:color="auto"/>
        <w:bottom w:val="none" w:sz="0" w:space="0" w:color="auto"/>
        <w:right w:val="none" w:sz="0" w:space="0" w:color="auto"/>
      </w:divBdr>
    </w:div>
    <w:div w:id="518664215">
      <w:bodyDiv w:val="1"/>
      <w:marLeft w:val="0"/>
      <w:marRight w:val="0"/>
      <w:marTop w:val="0"/>
      <w:marBottom w:val="0"/>
      <w:divBdr>
        <w:top w:val="none" w:sz="0" w:space="0" w:color="auto"/>
        <w:left w:val="none" w:sz="0" w:space="0" w:color="auto"/>
        <w:bottom w:val="none" w:sz="0" w:space="0" w:color="auto"/>
        <w:right w:val="none" w:sz="0" w:space="0" w:color="auto"/>
      </w:divBdr>
    </w:div>
    <w:div w:id="646396563">
      <w:bodyDiv w:val="1"/>
      <w:marLeft w:val="0"/>
      <w:marRight w:val="0"/>
      <w:marTop w:val="0"/>
      <w:marBottom w:val="0"/>
      <w:divBdr>
        <w:top w:val="none" w:sz="0" w:space="0" w:color="auto"/>
        <w:left w:val="none" w:sz="0" w:space="0" w:color="auto"/>
        <w:bottom w:val="none" w:sz="0" w:space="0" w:color="auto"/>
        <w:right w:val="none" w:sz="0" w:space="0" w:color="auto"/>
      </w:divBdr>
    </w:div>
    <w:div w:id="697630925">
      <w:bodyDiv w:val="1"/>
      <w:marLeft w:val="0"/>
      <w:marRight w:val="0"/>
      <w:marTop w:val="0"/>
      <w:marBottom w:val="0"/>
      <w:divBdr>
        <w:top w:val="none" w:sz="0" w:space="0" w:color="auto"/>
        <w:left w:val="none" w:sz="0" w:space="0" w:color="auto"/>
        <w:bottom w:val="none" w:sz="0" w:space="0" w:color="auto"/>
        <w:right w:val="none" w:sz="0" w:space="0" w:color="auto"/>
      </w:divBdr>
    </w:div>
    <w:div w:id="739254301">
      <w:bodyDiv w:val="1"/>
      <w:marLeft w:val="0"/>
      <w:marRight w:val="0"/>
      <w:marTop w:val="0"/>
      <w:marBottom w:val="0"/>
      <w:divBdr>
        <w:top w:val="none" w:sz="0" w:space="0" w:color="auto"/>
        <w:left w:val="none" w:sz="0" w:space="0" w:color="auto"/>
        <w:bottom w:val="none" w:sz="0" w:space="0" w:color="auto"/>
        <w:right w:val="none" w:sz="0" w:space="0" w:color="auto"/>
      </w:divBdr>
    </w:div>
    <w:div w:id="775563572">
      <w:bodyDiv w:val="1"/>
      <w:marLeft w:val="0"/>
      <w:marRight w:val="0"/>
      <w:marTop w:val="0"/>
      <w:marBottom w:val="0"/>
      <w:divBdr>
        <w:top w:val="none" w:sz="0" w:space="0" w:color="auto"/>
        <w:left w:val="none" w:sz="0" w:space="0" w:color="auto"/>
        <w:bottom w:val="none" w:sz="0" w:space="0" w:color="auto"/>
        <w:right w:val="none" w:sz="0" w:space="0" w:color="auto"/>
      </w:divBdr>
    </w:div>
    <w:div w:id="1112021113">
      <w:bodyDiv w:val="1"/>
      <w:marLeft w:val="0"/>
      <w:marRight w:val="0"/>
      <w:marTop w:val="0"/>
      <w:marBottom w:val="0"/>
      <w:divBdr>
        <w:top w:val="none" w:sz="0" w:space="0" w:color="auto"/>
        <w:left w:val="none" w:sz="0" w:space="0" w:color="auto"/>
        <w:bottom w:val="none" w:sz="0" w:space="0" w:color="auto"/>
        <w:right w:val="none" w:sz="0" w:space="0" w:color="auto"/>
      </w:divBdr>
    </w:div>
    <w:div w:id="1365209014">
      <w:bodyDiv w:val="1"/>
      <w:marLeft w:val="0"/>
      <w:marRight w:val="0"/>
      <w:marTop w:val="0"/>
      <w:marBottom w:val="0"/>
      <w:divBdr>
        <w:top w:val="none" w:sz="0" w:space="0" w:color="auto"/>
        <w:left w:val="none" w:sz="0" w:space="0" w:color="auto"/>
        <w:bottom w:val="none" w:sz="0" w:space="0" w:color="auto"/>
        <w:right w:val="none" w:sz="0" w:space="0" w:color="auto"/>
      </w:divBdr>
    </w:div>
    <w:div w:id="1574969002">
      <w:bodyDiv w:val="1"/>
      <w:marLeft w:val="0"/>
      <w:marRight w:val="0"/>
      <w:marTop w:val="0"/>
      <w:marBottom w:val="0"/>
      <w:divBdr>
        <w:top w:val="none" w:sz="0" w:space="0" w:color="auto"/>
        <w:left w:val="none" w:sz="0" w:space="0" w:color="auto"/>
        <w:bottom w:val="none" w:sz="0" w:space="0" w:color="auto"/>
        <w:right w:val="none" w:sz="0" w:space="0" w:color="auto"/>
      </w:divBdr>
    </w:div>
    <w:div w:id="1830829329">
      <w:bodyDiv w:val="1"/>
      <w:marLeft w:val="0"/>
      <w:marRight w:val="0"/>
      <w:marTop w:val="0"/>
      <w:marBottom w:val="0"/>
      <w:divBdr>
        <w:top w:val="none" w:sz="0" w:space="0" w:color="auto"/>
        <w:left w:val="none" w:sz="0" w:space="0" w:color="auto"/>
        <w:bottom w:val="none" w:sz="0" w:space="0" w:color="auto"/>
        <w:right w:val="none" w:sz="0" w:space="0" w:color="auto"/>
      </w:divBdr>
    </w:div>
    <w:div w:id="1876846583">
      <w:bodyDiv w:val="1"/>
      <w:marLeft w:val="0"/>
      <w:marRight w:val="0"/>
      <w:marTop w:val="0"/>
      <w:marBottom w:val="0"/>
      <w:divBdr>
        <w:top w:val="none" w:sz="0" w:space="0" w:color="auto"/>
        <w:left w:val="none" w:sz="0" w:space="0" w:color="auto"/>
        <w:bottom w:val="none" w:sz="0" w:space="0" w:color="auto"/>
        <w:right w:val="none" w:sz="0" w:space="0" w:color="auto"/>
      </w:divBdr>
    </w:div>
    <w:div w:id="1958608911">
      <w:bodyDiv w:val="1"/>
      <w:marLeft w:val="0"/>
      <w:marRight w:val="0"/>
      <w:marTop w:val="0"/>
      <w:marBottom w:val="0"/>
      <w:divBdr>
        <w:top w:val="none" w:sz="0" w:space="0" w:color="auto"/>
        <w:left w:val="none" w:sz="0" w:space="0" w:color="auto"/>
        <w:bottom w:val="none" w:sz="0" w:space="0" w:color="auto"/>
        <w:right w:val="none" w:sz="0" w:space="0" w:color="auto"/>
      </w:divBdr>
    </w:div>
    <w:div w:id="1986003517">
      <w:bodyDiv w:val="1"/>
      <w:marLeft w:val="0"/>
      <w:marRight w:val="0"/>
      <w:marTop w:val="0"/>
      <w:marBottom w:val="0"/>
      <w:divBdr>
        <w:top w:val="none" w:sz="0" w:space="0" w:color="auto"/>
        <w:left w:val="none" w:sz="0" w:space="0" w:color="auto"/>
        <w:bottom w:val="none" w:sz="0" w:space="0" w:color="auto"/>
        <w:right w:val="none" w:sz="0" w:space="0" w:color="auto"/>
      </w:divBdr>
    </w:div>
    <w:div w:id="2096781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3B73A6CB-81EB-4170-9CE8-A04AC60F3966}">
  <ds:schemaRefs>
    <ds:schemaRef ds:uri="http://schemas.microsoft.com/sharepoint/v3/contenttype/forms"/>
  </ds:schemaRefs>
</ds:datastoreItem>
</file>

<file path=customXml/itemProps2.xml><?xml version="1.0" encoding="utf-8"?>
<ds:datastoreItem xmlns:ds="http://schemas.openxmlformats.org/officeDocument/2006/customXml" ds:itemID="{F3464E80-D372-4CD9-8DEA-F960EDBDC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D5F9D8-7325-4FF3-A6BF-2178C13A971B}">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287</Words>
  <Characters>1637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1921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2023-05-15T09:16:00Z</dcterms:created>
  <dcterms:modified xsi:type="dcterms:W3CDTF">2023-05-15T09:50:00Z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